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A311" w14:textId="243F9A62" w:rsidR="00E22A9C" w:rsidRPr="00D70BFE" w:rsidRDefault="00D70BFE" w:rsidP="00D70BFE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g-Cyrl-TJ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g-Cyrl-TJ" w:eastAsia="ru-RU"/>
        </w:rPr>
        <w:t>Ҳ</w:t>
      </w:r>
      <w:r w:rsidR="00E22A9C" w:rsidRPr="00D70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g-Cyrl-TJ" w:eastAsia="ru-RU"/>
        </w:rPr>
        <w:t xml:space="preserve">укумати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g-Cyrl-TJ" w:eastAsia="ru-RU"/>
        </w:rPr>
        <w:t>Ҷ</w:t>
      </w:r>
      <w:r w:rsidR="00E22A9C" w:rsidRPr="00D70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g-Cyrl-TJ" w:eastAsia="ru-RU"/>
        </w:rPr>
        <w:t>ум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g-Cyrl-TJ" w:eastAsia="ru-RU"/>
        </w:rPr>
        <w:t>ҳ</w:t>
      </w:r>
      <w:r w:rsidR="00E22A9C" w:rsidRPr="00D70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g-Cyrl-TJ"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g-Cyrl-TJ" w:eastAsia="ru-RU"/>
        </w:rPr>
        <w:t>ҷ</w:t>
      </w:r>
      <w:r w:rsidR="00E22A9C" w:rsidRPr="00D70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g-Cyrl-TJ" w:eastAsia="ru-RU"/>
        </w:rPr>
        <w:t>икистон</w:t>
      </w:r>
    </w:p>
    <w:p w14:paraId="18B6B1C6" w14:textId="284ED5E1" w:rsidR="00E22A9C" w:rsidRPr="00D70BFE" w:rsidRDefault="00D70BFE" w:rsidP="00D70BFE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tg-Cyrl-TJ" w:eastAsia="ru-RU"/>
        </w:rPr>
      </w:pPr>
      <w:bookmarkStart w:id="0" w:name="A000000001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tg-Cyrl-TJ" w:eastAsia="ru-RU"/>
        </w:rPr>
        <w:t>Қ</w:t>
      </w:r>
      <w:r w:rsidR="00E22A9C" w:rsidRPr="00D70BFE">
        <w:rPr>
          <w:rFonts w:ascii="Times New Roman" w:eastAsia="Times New Roman" w:hAnsi="Times New Roman" w:cs="Times New Roman"/>
          <w:b/>
          <w:bCs/>
          <w:sz w:val="36"/>
          <w:szCs w:val="36"/>
          <w:lang w:val="tg-Cyrl-TJ" w:eastAsia="ru-RU"/>
        </w:rPr>
        <w:t>АРОР</w:t>
      </w:r>
    </w:p>
    <w:p w14:paraId="33CEB04E" w14:textId="25293260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Дар бораи 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</w:t>
      </w:r>
    </w:p>
    <w:p w14:paraId="1B4E5CBB" w14:textId="24FF9460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 аз 29.05.2010 </w:t>
      </w:r>
      <w:hyperlink r:id="rId4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301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31.08.2012 </w:t>
      </w:r>
      <w:hyperlink r:id="rId5" w:tooltip="Ссылка на Ѕарори Іукумати ЇТ Дар бораи ворид намудани таљйирот ба ѕарори  Іукумати ЇТ аз 3 майи соли 2010, №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474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7.03.2014 </w:t>
      </w:r>
      <w:hyperlink r:id="rId6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176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20.08.2018 </w:t>
      </w:r>
      <w:hyperlink r:id="rId7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</w:t>
      </w:r>
    </w:p>
    <w:p w14:paraId="284834D9" w14:textId="0FE71C49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Мутоби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 </w:t>
      </w:r>
      <w:hyperlink r:id="rId8" w:anchor="A000000016" w:tooltip="Ссылка на Ѕонуни конст. ЇТ Дар бораи Іукумати Їуміурии Тоїикистон :: Моддаи 12. Роібарњ ба вазоратіо, кумитаіои давлатњ ва дигар маѕомоти идоракунии давлатњ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моддаи 12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онуни конститутсионии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икистон "Дар бораи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икистон" ва бо ма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сади 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рои Фармони Президенти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аз 9 марти соли 2010, № 832 "Дар бораи такмили минбаъдаи сохтори ма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омоти марказии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окимияти 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роияи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икистон"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икистон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арор мекунад:</w:t>
      </w:r>
    </w:p>
    <w:p w14:paraId="7520242C" w14:textId="73812DCD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1) 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таъсис дода шавад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 аз 7.03.2014 </w:t>
      </w:r>
      <w:hyperlink r:id="rId9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176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20.08.2018 </w:t>
      </w:r>
      <w:hyperlink r:id="rId10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).</w:t>
      </w:r>
    </w:p>
    <w:p w14:paraId="6D18A6CA" w14:textId="1077E4EF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2) Низомнома, Сохтори дастго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 марказ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ва На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шаи идоракун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ва Номг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ӯ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 ташкилот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ои тобеи Кумитаи оид ба кор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ои дини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икистои тасди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карда шаванд (</w:t>
      </w:r>
      <w:hyperlink r:id="rId11" w:tooltip="Ссылка на Низомномаи Кумитаи оид ба коріои дин, танзими анъана ва їашну маросиміои миллии назд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замима</w:t>
        </w:r>
        <w:r w:rsid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ҳ</w:t>
        </w:r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ои 1,2,3 ва 4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укумати 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 аз 29.05.2010 </w:t>
      </w:r>
      <w:hyperlink r:id="rId12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301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20.08.2018 </w:t>
      </w:r>
      <w:hyperlink r:id="rId13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).</w:t>
      </w:r>
    </w:p>
    <w:p w14:paraId="65C3887E" w14:textId="47FFC0A4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3) Шумораи ни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оии кормандони Дастго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 марказии 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ба ми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дори 41 во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ид (бе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айати хизматрасон) му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аррар карда шавад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 аз 29.05.2010 </w:t>
      </w:r>
      <w:hyperlink r:id="rId14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301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31.08.2012 </w:t>
      </w:r>
      <w:hyperlink r:id="rId15" w:tooltip="Ссылка на Ѕарори Іукумати ЇТ Дар бораи ворид намудани таљйирот ба ѕарори  Іукумати ЇТ аз 3 майи соли 2010, №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474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7.03.2014 </w:t>
      </w:r>
      <w:hyperlink r:id="rId16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176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20.08.2018 </w:t>
      </w:r>
      <w:hyperlink r:id="rId17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).</w:t>
      </w:r>
    </w:p>
    <w:p w14:paraId="19584662" w14:textId="1CF004E0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4) Бисту чор во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иди басти кории Вазорати фар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анги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икистон ба 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дода шавад. Шумораи ни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оии кормандони Дастго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 марказии Кумитаи оид ба кор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ои дини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икистон аз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исоби ихтисори во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ид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ои кории Раёсати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ашну маросим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ои Дастго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 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роияи Президенти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бо теъдоди 10 во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иди кор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зиёд карда, пан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во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иди кор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аз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исоби бу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ети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урияв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lastRenderedPageBreak/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удо карда шавад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укумати 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 аз 29.05.2010 </w:t>
      </w:r>
      <w:hyperlink r:id="rId18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301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20.08.2018 </w:t>
      </w:r>
      <w:hyperlink r:id="rId19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).</w:t>
      </w:r>
    </w:p>
    <w:p w14:paraId="6A90D3B3" w14:textId="42AEBB85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5) Ба 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озат дода шавад, ки се муовини Раис аз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умла муовини якум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айати мушовара иборат аз 7 нафар дошта бошад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 аз 29.05.2010 </w:t>
      </w:r>
      <w:hyperlink r:id="rId20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301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7.03.2014 </w:t>
      </w:r>
      <w:hyperlink r:id="rId21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176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20.08.2018 </w:t>
      </w:r>
      <w:hyperlink r:id="rId22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).</w:t>
      </w:r>
    </w:p>
    <w:p w14:paraId="51165969" w14:textId="012B6F6E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6) Ба 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лимити автомашина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ои сабукрави хизмат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ба ми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дори 4 адад му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аррар карда шавад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укумати 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 аз 29.05.2010 </w:t>
      </w:r>
      <w:hyperlink r:id="rId23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301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20.08.2018 </w:t>
      </w:r>
      <w:hyperlink r:id="rId24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).</w:t>
      </w:r>
    </w:p>
    <w:p w14:paraId="6170F3C0" w14:textId="793DF66E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7) Дар заминаи во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ид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ои кории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ашну маросим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 ва оид ба дини сохтори ма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омоти 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роияи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окимияти давлатии Вилояти Мухтори К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ӯҳ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истони Бадахшон, вилоят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 ва ша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ри Душанбе "Шуъбаи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ашну маросим", дар ша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ру но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ия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 "Бахши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ашну маросим" дар назди ма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омоти ма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аллии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окимияти давлат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таъсис дода шаванд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 аз 29.05.2010 </w:t>
      </w:r>
      <w:hyperlink r:id="rId25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301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7.03.2014 </w:t>
      </w:r>
      <w:hyperlink r:id="rId26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176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, </w:t>
      </w:r>
      <w:r w:rsidRPr="00D70BFE">
        <w:rPr>
          <w:rFonts w:ascii="Times New Roman" w:eastAsia="Times New Roman" w:hAnsi="Times New Roman" w:cs="Times New Roman"/>
          <w:color w:val="000000"/>
          <w:sz w:val="32"/>
          <w:szCs w:val="32"/>
          <w:lang w:val="tg-Cyrl-TJ" w:eastAsia="ru-RU"/>
        </w:rPr>
        <w:t xml:space="preserve">аз 20.08.2018 </w:t>
      </w:r>
      <w:hyperlink r:id="rId27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color w:val="000000"/>
          <w:sz w:val="32"/>
          <w:szCs w:val="32"/>
          <w:lang w:val="tg-Cyrl-TJ" w:eastAsia="ru-RU"/>
        </w:rPr>
        <w:t>).</w:t>
      </w:r>
    </w:p>
    <w:p w14:paraId="4543E816" w14:textId="3B0E8515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8) Мабла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ғ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гузории харо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оти ниго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дории 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барои 35 во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иди кор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аз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исоби мабла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ғҳ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ои бу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ети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урияв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ва барои 6 во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иди кор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аз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исоби мабла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ғҳ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ои махсуси Кумитаи мазкур ан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ом дода шавад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 аз 7.03.2014 </w:t>
      </w:r>
      <w:hyperlink r:id="rId28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176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20.08.2018 </w:t>
      </w:r>
      <w:hyperlink r:id="rId29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).</w:t>
      </w:r>
    </w:p>
    <w:p w14:paraId="592B7DF1" w14:textId="0B43DEFB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9) Кумитаи давлатии сармоягузор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ва идораи амволи давлатии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дар 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ӯҳ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лати як мо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масъалаи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ойгиркунонии 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икистонро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аллу фасл намояд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 аз 20.08.2018 </w:t>
      </w:r>
      <w:hyperlink r:id="rId30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).</w:t>
      </w:r>
    </w:p>
    <w:p w14:paraId="748B5A3E" w14:textId="17B4D07E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10) Ба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арор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ои зерини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та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ғ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йирот ворид карда шаванд:</w:t>
      </w:r>
    </w:p>
    <w:p w14:paraId="2111F89B" w14:textId="63594E6B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- дар матни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икистон аз 2 декабри соли 2005 </w:t>
      </w:r>
      <w:hyperlink r:id="rId31" w:tooltip="Ссылка на Ѕарори Іукумати ЇТ Дар барои ба тартиб даровардани гузаронидани іаї ва умра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470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"Дар бораи ба тартиб даровардани 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lastRenderedPageBreak/>
        <w:t xml:space="preserve">гузаронидани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ва умра" ва Дастурамали тартиби сафари даста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амъии ша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рвандон ба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ва умра калима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ои "Вазорати фар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анги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икистонро", "Вазорати фар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анги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икистои" ва "Вазорат" мутоби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ан ба калима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ои "Кумитаи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икистонро", "Кумитаи оид ба кор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ои дини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икистон" ва "Кумита" иваз карда шаванд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 аз 20.08.2018 </w:t>
      </w:r>
      <w:hyperlink r:id="rId32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);</w:t>
      </w:r>
    </w:p>
    <w:p w14:paraId="497B245B" w14:textId="1CFC27C2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- дар банди 2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икистон аз 2 июли соли 2009, </w:t>
      </w:r>
      <w:hyperlink r:id="rId33" w:tooltip="Ссылка на Ѕарори Іукумати ЇТ Дар бораи тасдиѕи Тартиби гузаронидани ташхиси давлатии диншиносњ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389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"Дар бораи тасди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 Тартиби гузаронидани ташхиси давлатии диншинос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" калима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ои "Вазорати фар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анги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икистон" бо калима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ои "Кумитаи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икистон" иваз карда шаванд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 аз 20.08.2018 </w:t>
      </w:r>
      <w:hyperlink r:id="rId34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);</w:t>
      </w:r>
    </w:p>
    <w:p w14:paraId="142E8CEE" w14:textId="6F0FA71C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11) Вазорати фар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анги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икистон, Вазорати маорифи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икистон ва Кумитаи дин, танзими анъана ва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ашну маросими назди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дар 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ӯҳ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лати ду мо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доир ба ворид намудани та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ғ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йиру илова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 ба санад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ои меъёрии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ии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 таклиф пешни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од намоянд ва санад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ои худро ба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арори мазкур мувофи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намоянд (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қ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арори 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укумати </w:t>
      </w:r>
      <w:r w:rsid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Т аз 29.05.2010 </w:t>
      </w:r>
      <w:hyperlink r:id="rId35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301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, аз 20.08.2018 </w:t>
      </w:r>
      <w:hyperlink r:id="rId36" w:tooltip="Ссылка на Ѕарори Іукумати ЇТ Дар бораи ворид намудани таљйирот ба баъзе кароріои Іукумати ЇТ" w:history="1">
        <w:r w:rsidRPr="00D70BF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tg-Cyrl-TJ" w:eastAsia="ru-RU"/>
          </w:rPr>
          <w:t>№ 433</w:t>
        </w:r>
      </w:hyperlink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).</w:t>
      </w:r>
    </w:p>
    <w:p w14:paraId="58E14014" w14:textId="77777777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Раиси</w:t>
      </w:r>
    </w:p>
    <w:p w14:paraId="54643341" w14:textId="4F618C11" w:rsidR="00E22A9C" w:rsidRPr="00D70BFE" w:rsidRDefault="00D70BFE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="00E22A9C"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="00E22A9C"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ум</w:t>
      </w:r>
      <w:r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="00E22A9C"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урии То</w:t>
      </w:r>
      <w:r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ҷ</w:t>
      </w:r>
      <w:r w:rsidR="00E22A9C"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икистон  Эмомал</w:t>
      </w:r>
      <w:r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ӣ</w:t>
      </w:r>
      <w:r w:rsidR="00E22A9C"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 Ра</w:t>
      </w:r>
      <w:r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ҳ</w:t>
      </w:r>
      <w:r w:rsidR="00E22A9C"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мон</w:t>
      </w:r>
    </w:p>
    <w:p w14:paraId="230F2559" w14:textId="77777777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 xml:space="preserve">аз 3 майи соли 2010 № 226 </w:t>
      </w:r>
    </w:p>
    <w:p w14:paraId="17188DEB" w14:textId="77777777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</w:pPr>
      <w:r w:rsidRPr="00D70BFE">
        <w:rPr>
          <w:rFonts w:ascii="Times New Roman" w:eastAsia="Times New Roman" w:hAnsi="Times New Roman" w:cs="Times New Roman"/>
          <w:sz w:val="32"/>
          <w:szCs w:val="32"/>
          <w:lang w:val="tg-Cyrl-TJ" w:eastAsia="ru-RU"/>
        </w:rPr>
        <w:t>ш. Душанбе</w:t>
      </w:r>
    </w:p>
    <w:p w14:paraId="240927E5" w14:textId="77777777" w:rsidR="00E22A9C" w:rsidRPr="00D70BFE" w:rsidRDefault="00E22A9C" w:rsidP="00D70BFE">
      <w:pPr>
        <w:spacing w:after="0" w:line="276" w:lineRule="auto"/>
        <w:ind w:firstLine="709"/>
        <w:jc w:val="both"/>
        <w:rPr>
          <w:rFonts w:ascii="Times New Roman" w:hAnsi="Times New Roman" w:cs="Times New Roman"/>
          <w:lang w:val="tg-Cyrl-TJ"/>
        </w:rPr>
      </w:pPr>
      <w:r w:rsidRPr="00D70BFE">
        <w:rPr>
          <w:rFonts w:ascii="Times New Roman" w:hAnsi="Times New Roman" w:cs="Times New Roman"/>
          <w:lang w:val="tg-Cyrl-TJ"/>
        </w:rPr>
        <w:br w:type="page"/>
      </w:r>
    </w:p>
    <w:p w14:paraId="0E4C4686" w14:textId="7777777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lastRenderedPageBreak/>
        <w:t xml:space="preserve">Замимаи 1 </w:t>
      </w:r>
    </w:p>
    <w:p w14:paraId="1F3A3D5A" w14:textId="75EE65E4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Бо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арори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</w:p>
    <w:p w14:paraId="185061CA" w14:textId="53AB184C" w:rsidR="00E22A9C" w:rsidRPr="00D70BFE" w:rsidRDefault="00D70BFE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>
        <w:rPr>
          <w:sz w:val="32"/>
          <w:szCs w:val="32"/>
          <w:lang w:val="tg-Cyrl-TJ"/>
        </w:rPr>
        <w:t>Ҷ</w:t>
      </w:r>
      <w:r w:rsidR="00E22A9C" w:rsidRPr="00D70BFE">
        <w:rPr>
          <w:sz w:val="32"/>
          <w:szCs w:val="32"/>
          <w:lang w:val="tg-Cyrl-TJ"/>
        </w:rPr>
        <w:t>ум</w:t>
      </w:r>
      <w:r>
        <w:rPr>
          <w:sz w:val="32"/>
          <w:szCs w:val="32"/>
          <w:lang w:val="tg-Cyrl-TJ"/>
        </w:rPr>
        <w:t>ҳ</w:t>
      </w:r>
      <w:r w:rsidR="00E22A9C" w:rsidRPr="00D70BFE">
        <w:rPr>
          <w:sz w:val="32"/>
          <w:szCs w:val="32"/>
          <w:lang w:val="tg-Cyrl-TJ"/>
        </w:rPr>
        <w:t>урии То</w:t>
      </w:r>
      <w:r>
        <w:rPr>
          <w:sz w:val="32"/>
          <w:szCs w:val="32"/>
          <w:lang w:val="tg-Cyrl-TJ"/>
        </w:rPr>
        <w:t>ҷ</w:t>
      </w:r>
      <w:r w:rsidR="00E22A9C" w:rsidRPr="00D70BFE">
        <w:rPr>
          <w:sz w:val="32"/>
          <w:szCs w:val="32"/>
          <w:lang w:val="tg-Cyrl-TJ"/>
        </w:rPr>
        <w:t xml:space="preserve">икистон </w:t>
      </w:r>
    </w:p>
    <w:p w14:paraId="5EC44FC8" w14:textId="7777777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аз "3" майи соли 2010 № 226 </w:t>
      </w:r>
    </w:p>
    <w:p w14:paraId="2C359DD9" w14:textId="6D5CC72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тасди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 шудааст</w:t>
      </w:r>
    </w:p>
    <w:p w14:paraId="1FF560C8" w14:textId="6D5F84FC" w:rsidR="00E22A9C" w:rsidRPr="00D70BFE" w:rsidRDefault="00E22A9C" w:rsidP="00D70BFE">
      <w:pPr>
        <w:pStyle w:val="2"/>
        <w:spacing w:before="0" w:beforeAutospacing="0" w:after="0" w:afterAutospacing="0" w:line="276" w:lineRule="auto"/>
        <w:ind w:firstLine="709"/>
        <w:jc w:val="both"/>
        <w:rPr>
          <w:lang w:val="tg-Cyrl-TJ"/>
        </w:rPr>
      </w:pPr>
      <w:bookmarkStart w:id="1" w:name="A41P0TTEEZ"/>
      <w:bookmarkEnd w:id="1"/>
      <w:r w:rsidRPr="00D70BFE">
        <w:rPr>
          <w:lang w:val="tg-Cyrl-TJ"/>
        </w:rPr>
        <w:t xml:space="preserve">Низомномаи Кумитаи дин, танзими анъана ва </w:t>
      </w:r>
      <w:r w:rsidR="00D70BFE">
        <w:rPr>
          <w:lang w:val="tg-Cyrl-TJ"/>
        </w:rPr>
        <w:t>ҷ</w:t>
      </w:r>
      <w:r w:rsidRPr="00D70BFE">
        <w:rPr>
          <w:lang w:val="tg-Cyrl-TJ"/>
        </w:rPr>
        <w:t xml:space="preserve">ашну маросими назди </w:t>
      </w:r>
      <w:r w:rsidR="00D70BFE">
        <w:rPr>
          <w:lang w:val="tg-Cyrl-TJ"/>
        </w:rPr>
        <w:t>Ҳ</w:t>
      </w:r>
      <w:r w:rsidRPr="00D70BFE">
        <w:rPr>
          <w:lang w:val="tg-Cyrl-TJ"/>
        </w:rPr>
        <w:t xml:space="preserve">укумати </w:t>
      </w:r>
      <w:r w:rsidR="00D70BFE">
        <w:rPr>
          <w:lang w:val="tg-Cyrl-TJ"/>
        </w:rPr>
        <w:t>Ҷ</w:t>
      </w:r>
      <w:r w:rsidRPr="00D70BFE">
        <w:rPr>
          <w:lang w:val="tg-Cyrl-TJ"/>
        </w:rPr>
        <w:t>ум</w:t>
      </w:r>
      <w:r w:rsidR="00D70BFE">
        <w:rPr>
          <w:lang w:val="tg-Cyrl-TJ"/>
        </w:rPr>
        <w:t>ҳ</w:t>
      </w:r>
      <w:r w:rsidRPr="00D70BFE">
        <w:rPr>
          <w:lang w:val="tg-Cyrl-TJ"/>
        </w:rPr>
        <w:t>урии То</w:t>
      </w:r>
      <w:r w:rsidR="00D70BFE">
        <w:rPr>
          <w:lang w:val="tg-Cyrl-TJ"/>
        </w:rPr>
        <w:t>ҷ</w:t>
      </w:r>
      <w:r w:rsidRPr="00D70BFE">
        <w:rPr>
          <w:lang w:val="tg-Cyrl-TJ"/>
        </w:rPr>
        <w:t>икистон</w:t>
      </w:r>
    </w:p>
    <w:p w14:paraId="238E8F0E" w14:textId="11FAAE5E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(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арори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Т аз 29.05.2010 </w:t>
      </w:r>
      <w:hyperlink r:id="rId37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sz w:val="32"/>
          <w:szCs w:val="32"/>
          <w:lang w:val="tg-Cyrl-TJ"/>
        </w:rPr>
        <w:t xml:space="preserve">, аз 31.08.2012 </w:t>
      </w:r>
      <w:hyperlink r:id="rId38" w:tooltip="Ссылка на Ѕарори Іукумати ЇТ Дар бораи ворид намудани таљйирот ба ѕарори  Іукумати ЇТ аз 3 майи соли 2010, №226" w:history="1">
        <w:r w:rsidRPr="00D70BFE">
          <w:rPr>
            <w:rStyle w:val="a4"/>
            <w:sz w:val="32"/>
            <w:szCs w:val="32"/>
            <w:lang w:val="tg-Cyrl-TJ"/>
          </w:rPr>
          <w:t>№ 474</w:t>
        </w:r>
      </w:hyperlink>
      <w:r w:rsidRPr="00D70BFE">
        <w:rPr>
          <w:sz w:val="32"/>
          <w:szCs w:val="32"/>
          <w:lang w:val="tg-Cyrl-TJ"/>
        </w:rPr>
        <w:t xml:space="preserve">, аз 7.03.2014 </w:t>
      </w:r>
      <w:hyperlink r:id="rId39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4"/>
            <w:sz w:val="32"/>
            <w:szCs w:val="32"/>
            <w:lang w:val="tg-Cyrl-TJ"/>
          </w:rPr>
          <w:t>№ 176</w:t>
        </w:r>
      </w:hyperlink>
      <w:r w:rsidRPr="00D70BFE">
        <w:rPr>
          <w:sz w:val="32"/>
          <w:szCs w:val="32"/>
          <w:lang w:val="tg-Cyrl-TJ"/>
        </w:rPr>
        <w:t xml:space="preserve">, аз 20.08.2018 </w:t>
      </w:r>
      <w:hyperlink r:id="rId40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sz w:val="32"/>
          <w:szCs w:val="32"/>
          <w:lang w:val="tg-Cyrl-TJ"/>
        </w:rPr>
        <w:t>)</w:t>
      </w:r>
    </w:p>
    <w:p w14:paraId="2F12E0FB" w14:textId="7387E60E" w:rsidR="00E22A9C" w:rsidRPr="00D70BFE" w:rsidRDefault="00E22A9C" w:rsidP="00D70BFE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bookmarkStart w:id="2" w:name="A41P0TVGGP"/>
      <w:bookmarkEnd w:id="2"/>
      <w:r w:rsidRPr="00D70BFE">
        <w:rPr>
          <w:rFonts w:ascii="Times New Roman" w:hAnsi="Times New Roman" w:cs="Times New Roman"/>
          <w:lang w:val="tg-Cyrl-TJ"/>
        </w:rPr>
        <w:t>1. Му</w:t>
      </w:r>
      <w:r w:rsidR="00D70BFE">
        <w:rPr>
          <w:rFonts w:ascii="Times New Roman" w:hAnsi="Times New Roman" w:cs="Times New Roman"/>
          <w:lang w:val="tg-Cyrl-TJ"/>
        </w:rPr>
        <w:t>қ</w:t>
      </w:r>
      <w:r w:rsidRPr="00D70BFE">
        <w:rPr>
          <w:rFonts w:ascii="Times New Roman" w:hAnsi="Times New Roman" w:cs="Times New Roman"/>
          <w:lang w:val="tg-Cyrl-TJ"/>
        </w:rPr>
        <w:t>аррароти умум</w:t>
      </w:r>
      <w:r w:rsidR="00D70BFE">
        <w:rPr>
          <w:rFonts w:ascii="Times New Roman" w:hAnsi="Times New Roman" w:cs="Times New Roman"/>
          <w:lang w:val="tg-Cyrl-TJ"/>
        </w:rPr>
        <w:t>ӣ</w:t>
      </w:r>
    </w:p>
    <w:p w14:paraId="024DCF4F" w14:textId="2DD8433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1) Кумитаи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ашну маросими назди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(минбаъд - Кумита)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роияи марказии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окимияти давлатии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 мебошад ва ба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айси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ваколатдори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оид ба дин ва инчунин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назорат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иттилоот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машварат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ташхис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оид ба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сиёсати давлатиро оид ба таъмини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 ба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озодии пайрав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ба дин, танзими анъана ва маросим амал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менамояд ва муносибати байни давлат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диниро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анг месозад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41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7.03.2014 </w:t>
      </w:r>
      <w:hyperlink r:id="rId42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4"/>
            <w:sz w:val="32"/>
            <w:szCs w:val="32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>,</w:t>
      </w:r>
      <w:r w:rsidRPr="00D70BFE">
        <w:rPr>
          <w:sz w:val="32"/>
          <w:szCs w:val="32"/>
          <w:lang w:val="tg-Cyrl-TJ"/>
        </w:rPr>
        <w:t xml:space="preserve"> </w:t>
      </w:r>
      <w:r w:rsidRPr="00D70BFE">
        <w:rPr>
          <w:rStyle w:val="inline-comment"/>
          <w:sz w:val="32"/>
          <w:szCs w:val="32"/>
          <w:lang w:val="tg-Cyrl-TJ"/>
        </w:rPr>
        <w:t xml:space="preserve">20.08.2018 </w:t>
      </w:r>
      <w:hyperlink r:id="rId43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).</w:t>
      </w:r>
    </w:p>
    <w:p w14:paraId="7E16C02B" w14:textId="22E56710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2) Кумита дар фаъолияти худ Конститутсияи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икистон,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онун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конститутсионии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икистон,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"Дар бораи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",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 "Дар бораи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ашну маросим дар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икистон", дигар санад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икистон,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арор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лиси милл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Ма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лиси намояндагони Ма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лиси Олии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икистон, фармон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амр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Президенти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икистон,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арор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фармоиш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икистон, санад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ии байналмилалии эътирофнамудаи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 ва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амин Низомномаро ба ро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бар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мегирад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онуни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20.08.2018 </w:t>
      </w:r>
      <w:hyperlink r:id="rId44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.</w:t>
      </w:r>
    </w:p>
    <w:p w14:paraId="49D733D9" w14:textId="07A932E9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lastRenderedPageBreak/>
        <w:t>3) Кумита вазифа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ба зиммааш гузошташударо муста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иман ва дар 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ал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тавассути шуъба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о, бахш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 ва сармутахассисони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ашну маросим дар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амкор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бо дигар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роияи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окимияти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амъият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дигар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амал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месозад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45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7.03.2014 </w:t>
      </w:r>
      <w:hyperlink r:id="rId46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4"/>
            <w:sz w:val="32"/>
            <w:szCs w:val="32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20.08.2018 </w:t>
      </w:r>
      <w:hyperlink r:id="rId47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).</w:t>
      </w:r>
    </w:p>
    <w:p w14:paraId="5FECF0E9" w14:textId="049E91A5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4) Кумита фаъолияти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омоти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окимияти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роияи 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аллии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окимияти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худидоракунии ша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рак ва де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от,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амъият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дигар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оро дар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сиёсати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оид ба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танзими анъана ва маросим 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анг месозад</w:t>
      </w:r>
      <w:r w:rsidRPr="00D70BFE">
        <w:rPr>
          <w:rStyle w:val="inline-comment"/>
          <w:sz w:val="32"/>
          <w:szCs w:val="32"/>
          <w:lang w:val="tg-Cyrl-TJ"/>
        </w:rPr>
        <w:t xml:space="preserve"> 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онуни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20.08.2018 </w:t>
      </w:r>
      <w:hyperlink r:id="rId48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).</w:t>
      </w:r>
    </w:p>
    <w:p w14:paraId="1FE2F5C2" w14:textId="48EAEB91" w:rsidR="00E22A9C" w:rsidRPr="00D70BFE" w:rsidRDefault="00E22A9C" w:rsidP="00D70BFE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bookmarkStart w:id="3" w:name="A41P0TVLO9"/>
      <w:bookmarkEnd w:id="3"/>
      <w:r w:rsidRPr="00D70BFE">
        <w:rPr>
          <w:rFonts w:ascii="Times New Roman" w:hAnsi="Times New Roman" w:cs="Times New Roman"/>
          <w:lang w:val="tg-Cyrl-TJ"/>
        </w:rPr>
        <w:t>2. Ваколат</w:t>
      </w:r>
      <w:r w:rsidR="00D70BFE">
        <w:rPr>
          <w:rFonts w:ascii="Times New Roman" w:hAnsi="Times New Roman" w:cs="Times New Roman"/>
          <w:lang w:val="tg-Cyrl-TJ"/>
        </w:rPr>
        <w:t>ҳ</w:t>
      </w:r>
      <w:r w:rsidRPr="00D70BFE">
        <w:rPr>
          <w:rFonts w:ascii="Times New Roman" w:hAnsi="Times New Roman" w:cs="Times New Roman"/>
          <w:lang w:val="tg-Cyrl-TJ"/>
        </w:rPr>
        <w:t>о</w:t>
      </w:r>
    </w:p>
    <w:p w14:paraId="60FAE885" w14:textId="11286FA6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5) Кумита дар со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арраргардидаи фаъолият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тартиби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аррарнамудаи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ваколат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зайл дорад:</w:t>
      </w:r>
    </w:p>
    <w:p w14:paraId="14B71661" w14:textId="7C730D21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ияи лои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онун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о, дигар санад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меъёрии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оид ба масъалаи марбут ба со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аи фаъолияти Кумита ва пешни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 ба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икистон;</w:t>
      </w:r>
    </w:p>
    <w:p w14:paraId="4EE23578" w14:textId="5D47831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ом</w:t>
      </w:r>
      <w:r w:rsidR="00D70BFE">
        <w:rPr>
          <w:sz w:val="32"/>
          <w:szCs w:val="32"/>
          <w:lang w:val="tg-Cyrl-TJ"/>
        </w:rPr>
        <w:t>ӯ</w:t>
      </w:r>
      <w:r w:rsidRPr="00D70BFE">
        <w:rPr>
          <w:sz w:val="32"/>
          <w:szCs w:val="32"/>
          <w:lang w:val="tg-Cyrl-TJ"/>
        </w:rPr>
        <w:t>зиш ва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лили фаъолияти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динии дар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удуди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икистон;</w:t>
      </w:r>
    </w:p>
    <w:p w14:paraId="572A1934" w14:textId="364A8CE6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ба ро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 мондани кор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фа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мондади</w:t>
      </w:r>
      <w:r w:rsidR="00D70BFE">
        <w:rPr>
          <w:sz w:val="32"/>
          <w:szCs w:val="32"/>
          <w:lang w:val="tg-Cyrl-TJ"/>
        </w:rPr>
        <w:t>ҳӣ</w:t>
      </w:r>
      <w:r w:rsidRPr="00D70BFE">
        <w:rPr>
          <w:sz w:val="32"/>
          <w:szCs w:val="32"/>
          <w:lang w:val="tg-Cyrl-TJ"/>
        </w:rPr>
        <w:t xml:space="preserve"> оид ба таъмини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ша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рвандон ба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озодии пайрав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ба дин;</w:t>
      </w:r>
    </w:p>
    <w:p w14:paraId="0515CD37" w14:textId="0084178E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ияи пешни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одот барои такмили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икистои оид ба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, танзими анъана ва маросим 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онуни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20.08.2018 </w:t>
      </w:r>
      <w:hyperlink r:id="rId49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;</w:t>
      </w:r>
    </w:p>
    <w:p w14:paraId="306E6AFB" w14:textId="6ACB84AB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ан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ом додани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айди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айди ба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исобгирии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;</w:t>
      </w:r>
    </w:p>
    <w:p w14:paraId="170AFB46" w14:textId="6B2C4A96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ташкил ва пешбурди Фе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ристи давлатии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;</w:t>
      </w:r>
    </w:p>
    <w:p w14:paraId="1B5668F9" w14:textId="16B1A001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талаб кардани маълумот аз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ар сол дар бораи идома додани фаъолияти оинномав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(низомномав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)-ашон ва ба Фе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ристи давлатии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ворид кардани он;</w:t>
      </w:r>
    </w:p>
    <w:p w14:paraId="5D05E94E" w14:textId="3FF81EFC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мувофи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 кардани интихоби сархатибон, имомхатибон ва имомони мас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 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онуни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20.08.2018 </w:t>
      </w:r>
      <w:hyperlink r:id="rId50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;</w:t>
      </w:r>
    </w:p>
    <w:p w14:paraId="46D42ECD" w14:textId="5FA56F22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lastRenderedPageBreak/>
        <w:t>- ба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ого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иномаи хатт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фиристодан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ангоми ошкор шудани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олат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аз тарафи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вайрон кардани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 ё аз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ониби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содир шудани амал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ое, ки ба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сад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оинномавиашон (низомномавиашон) мухолифат мекунанд ва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 намудани м</w:t>
      </w:r>
      <w:r w:rsidR="00D70BFE">
        <w:rPr>
          <w:sz w:val="32"/>
          <w:szCs w:val="32"/>
          <w:lang w:val="tg-Cyrl-TJ"/>
        </w:rPr>
        <w:t>ӯҳ</w:t>
      </w:r>
      <w:r w:rsidRPr="00D70BFE">
        <w:rPr>
          <w:sz w:val="32"/>
          <w:szCs w:val="32"/>
          <w:lang w:val="tg-Cyrl-TJ"/>
        </w:rPr>
        <w:t xml:space="preserve">лати бартараф намудани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олату амал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мазкур;</w:t>
      </w:r>
    </w:p>
    <w:p w14:paraId="551443AA" w14:textId="10B21693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боздоштани фаъолияти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дар бораи давом додани фаьолияти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арор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абул кардан дар сурати аз тарафи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риоя нагардидани меъёр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 ва ё аз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ониби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содир шудани амал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ое, ки мухолифи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сад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оинномавиашон (низомномавиашон) мебошанд;</w:t>
      </w:r>
    </w:p>
    <w:p w14:paraId="0574BEC2" w14:textId="5F90A62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ба суд муро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иат намудан барои бар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 додани ташкилоти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ё манъ кардани фаъолияти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амоа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;</w:t>
      </w:r>
    </w:p>
    <w:p w14:paraId="6AC6BE77" w14:textId="1DEC87C0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- бо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арори худ беэътибор гардонидани ша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одатнома ва маълумотнома дар бораи сабти номи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;</w:t>
      </w:r>
    </w:p>
    <w:p w14:paraId="6585B897" w14:textId="580B013E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дар доираи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ияти худ ан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ом додани кор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иттилоотию табли</w:t>
      </w:r>
      <w:r w:rsidR="00D70BFE">
        <w:rPr>
          <w:sz w:val="32"/>
          <w:szCs w:val="32"/>
          <w:lang w:val="tg-Cyrl-TJ"/>
        </w:rPr>
        <w:t>ғ</w:t>
      </w:r>
      <w:r w:rsidRPr="00D70BFE">
        <w:rPr>
          <w:sz w:val="32"/>
          <w:szCs w:val="32"/>
          <w:lang w:val="tg-Cyrl-TJ"/>
        </w:rPr>
        <w:t>от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оид ба масьала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марбут ба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ияти Кумита;</w:t>
      </w:r>
    </w:p>
    <w:p w14:paraId="56075F48" w14:textId="79F0460E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ташкил кардан ва ан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ом додани сафари даст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амъии ша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рвандон ба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 ва умра, муайян намудани тартиби ниго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дор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зиёрати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ой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аддас;</w:t>
      </w:r>
    </w:p>
    <w:p w14:paraId="73DF329B" w14:textId="091456EB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шар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 тавзе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 додани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марбут ба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ияти Кумита;</w:t>
      </w:r>
    </w:p>
    <w:p w14:paraId="54A56243" w14:textId="166ADEC9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мутоби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гузаронидани ташхиси давлатии диншинос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бо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сади муайяи намудани хусусият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эъти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оди динии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дурустии маълумот оид ба таълимоти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амалияи парастишии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о, инчунин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лили м</w:t>
      </w:r>
      <w:r w:rsidR="00D70BFE">
        <w:rPr>
          <w:sz w:val="32"/>
          <w:szCs w:val="32"/>
          <w:lang w:val="tg-Cyrl-TJ"/>
        </w:rPr>
        <w:t>ӯҳ</w:t>
      </w:r>
      <w:r w:rsidRPr="00D70BFE">
        <w:rPr>
          <w:sz w:val="32"/>
          <w:szCs w:val="32"/>
          <w:lang w:val="tg-Cyrl-TJ"/>
        </w:rPr>
        <w:t>тавои адабиёт ва маводи таъиноти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;</w:t>
      </w:r>
    </w:p>
    <w:p w14:paraId="67B78B37" w14:textId="78FB7709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мувофи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 кардани фаъолияти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оид ба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амкории байналмилалии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бо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хори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;</w:t>
      </w:r>
    </w:p>
    <w:p w14:paraId="0764A5E2" w14:textId="7C69A80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- таъмин намудани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ангии фаъолияти вазорату идора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о, муассиса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о,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роияи 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аллии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окимияти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оид ба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марбут ба со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аи фаъолияти Кумита;</w:t>
      </w:r>
    </w:p>
    <w:p w14:paraId="3B3C8DF8" w14:textId="2D67E05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lastRenderedPageBreak/>
        <w:t xml:space="preserve">- назорат оид ба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ашну маросим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 дар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51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;</w:t>
      </w:r>
    </w:p>
    <w:p w14:paraId="1D1F25C8" w14:textId="128EE80B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мувофи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аи сафар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хизматии ом</w:t>
      </w:r>
      <w:r w:rsidR="00D70BFE">
        <w:rPr>
          <w:sz w:val="32"/>
          <w:szCs w:val="32"/>
          <w:lang w:val="tg-Cyrl-TJ"/>
        </w:rPr>
        <w:t>ӯ</w:t>
      </w:r>
      <w:r w:rsidRPr="00D70BFE">
        <w:rPr>
          <w:sz w:val="32"/>
          <w:szCs w:val="32"/>
          <w:lang w:val="tg-Cyrl-TJ"/>
        </w:rPr>
        <w:t>згорону кормандони Муассисаи давлатии таълимии "Донишкадаи исломии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ба номи Имоми Аъзам-Аб</w:t>
      </w:r>
      <w:r w:rsidR="00D70BFE">
        <w:rPr>
          <w:sz w:val="32"/>
          <w:szCs w:val="32"/>
          <w:lang w:val="tg-Cyrl-TJ"/>
        </w:rPr>
        <w:t>ӯҳ</w:t>
      </w:r>
      <w:r w:rsidRPr="00D70BFE">
        <w:rPr>
          <w:sz w:val="32"/>
          <w:szCs w:val="32"/>
          <w:lang w:val="tg-Cyrl-TJ"/>
        </w:rPr>
        <w:t>анифа Н</w:t>
      </w:r>
      <w:r w:rsidR="00D70BFE">
        <w:rPr>
          <w:sz w:val="32"/>
          <w:szCs w:val="32"/>
          <w:lang w:val="tg-Cyrl-TJ"/>
        </w:rPr>
        <w:t>ӯ</w:t>
      </w:r>
      <w:r w:rsidRPr="00D70BFE">
        <w:rPr>
          <w:sz w:val="32"/>
          <w:szCs w:val="32"/>
          <w:lang w:val="tg-Cyrl-TJ"/>
        </w:rPr>
        <w:t xml:space="preserve">ъмон ибни Собит"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52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;</w:t>
      </w:r>
    </w:p>
    <w:p w14:paraId="4EF93675" w14:textId="51A3F110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дар доираи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ияти худ маводро доир ба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вайронкунии маъмур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тартиби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аррарнамудаи Кодекси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вайронкунии маъмурии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ия, баррас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дар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олат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зарур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ба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дахлдор пешни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од менамояд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53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;</w:t>
      </w:r>
    </w:p>
    <w:p w14:paraId="49AB0750" w14:textId="26BA1CCE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таъсис додани захира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кадр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ро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барикунанда дар системаи Кумита;</w:t>
      </w:r>
    </w:p>
    <w:p w14:paraId="4144559D" w14:textId="1E2BFDFF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ан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ом додани кор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марбут ба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алби инвеститсия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барои рушди со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марбут ба фаъолияти Кумита;</w:t>
      </w:r>
    </w:p>
    <w:p w14:paraId="759541CC" w14:textId="26E8B7C4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ан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ом додани ваколат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дигаре, ки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пешбин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намудааст.</w:t>
      </w:r>
    </w:p>
    <w:p w14:paraId="7A0A202C" w14:textId="2AEC701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6) Кумита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 дорад:</w:t>
      </w:r>
    </w:p>
    <w:p w14:paraId="71813BEE" w14:textId="31F0AC3B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- назорати бевоситаи риояи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онунгузор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аррароти оинномаи (низомномаи)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дар мавриди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адаф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тартиби фаъолияти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оро ан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ом ди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ад;</w:t>
      </w:r>
    </w:p>
    <w:p w14:paraId="05E514B9" w14:textId="69E1F55B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оид ба лои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онун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дигар санад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меъёрии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ии аз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ониби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дигари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ё ташкило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амъият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ияшуда, ки ба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дин ва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амчунин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 манфиат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ша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рвандон ба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таъсиси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танзими анъана ва маросим иртибот доранд, хулоса пешни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од намояд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онуни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20.08.2018 </w:t>
      </w:r>
      <w:hyperlink r:id="rId54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;</w:t>
      </w:r>
    </w:p>
    <w:p w14:paraId="4058A90A" w14:textId="71191AB2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бо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омоти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окимияти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идоракун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роияи 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аллии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окимияти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оид ба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вобаста ба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ияти Кумита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амкор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намояд;</w:t>
      </w:r>
    </w:p>
    <w:p w14:paraId="2459C870" w14:textId="3544C4AB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дар доираи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ияти худ бо риояи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санад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меъёрии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иро, ки барои татби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сиёсати ягонаи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оид ба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, танзими </w:t>
      </w:r>
      <w:r w:rsidRPr="00D70BFE">
        <w:rPr>
          <w:sz w:val="32"/>
          <w:szCs w:val="32"/>
          <w:lang w:val="tg-Cyrl-TJ"/>
        </w:rPr>
        <w:lastRenderedPageBreak/>
        <w:t>анъана ва маросим равона шудаанд,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ия ва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абул намояд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онуни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20.08.2018 </w:t>
      </w:r>
      <w:hyperlink r:id="rId55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;</w:t>
      </w:r>
    </w:p>
    <w:p w14:paraId="236B486E" w14:textId="3BE432B0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фаъолияти дигар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шахсони мансабдор,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ғ</w:t>
      </w:r>
      <w:r w:rsidRPr="00D70BFE">
        <w:rPr>
          <w:sz w:val="32"/>
          <w:szCs w:val="32"/>
          <w:lang w:val="tg-Cyrl-TJ"/>
        </w:rPr>
        <w:t>айридавлатиро оид ба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марбут ба фаъолияти Кумита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анг созад;</w:t>
      </w:r>
    </w:p>
    <w:p w14:paraId="65C67255" w14:textId="62986E91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дар бораи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марбут ба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ияти Кумита аз вазорат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о, кумита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идора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муассиса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илм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таълим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аллии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окимият ва идоракун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иттилооти дар ихтиёри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бударо талаб намояд ва гирад;</w:t>
      </w:r>
    </w:p>
    <w:p w14:paraId="091D26EF" w14:textId="192EECDF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тартиботи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арраршуда бо ро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барони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ғ</w:t>
      </w:r>
      <w:r w:rsidRPr="00D70BFE">
        <w:rPr>
          <w:sz w:val="32"/>
          <w:szCs w:val="32"/>
          <w:lang w:val="tg-Cyrl-TJ"/>
        </w:rPr>
        <w:t>айридавлат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,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амчунин бо шахсони 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ида ба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сади татби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сиёсати ягонаи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оид ба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ашну маросим шартнома ва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арордод бандад ва бекор намояд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56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;</w:t>
      </w:r>
    </w:p>
    <w:p w14:paraId="3E6B628F" w14:textId="1C285B68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пешниходи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динии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икистонро оид ба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амкории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бо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динии хори</w:t>
      </w:r>
      <w:r w:rsidR="00D70BFE">
        <w:rPr>
          <w:sz w:val="32"/>
          <w:szCs w:val="32"/>
          <w:lang w:val="tg-Cyrl-TJ"/>
        </w:rPr>
        <w:t>ҷӣ</w:t>
      </w:r>
      <w:r w:rsidRPr="00D70BFE">
        <w:rPr>
          <w:sz w:val="32"/>
          <w:szCs w:val="32"/>
          <w:lang w:val="tg-Cyrl-TJ"/>
        </w:rPr>
        <w:t xml:space="preserve">, аз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умла бо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сади тайёр кардани кадр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мутахассисои барои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назорати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рои он мутоби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оид ба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баррас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намояд;</w:t>
      </w:r>
    </w:p>
    <w:p w14:paraId="38B0E995" w14:textId="767B8655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-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икистонро дар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байни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укумат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форум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байналмилал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бо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сади таъмини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ифзи манфиат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дар со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аи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намояндаг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намояд;</w:t>
      </w:r>
    </w:p>
    <w:p w14:paraId="75FDC69A" w14:textId="3DEF798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озмун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урияв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байналмилал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оид ба со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фаъолияти Кумита баргузор намояд ва дар чунин чорабини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иштирок намояд;</w:t>
      </w:r>
    </w:p>
    <w:p w14:paraId="23B8FB1B" w14:textId="32C2CCF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- барои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ойгир кардани фармоиш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шартнома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ба имзо расонад;</w:t>
      </w:r>
    </w:p>
    <w:p w14:paraId="0A8609B6" w14:textId="01CDDF81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тартиби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арраргардида конференсия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о, машварат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семинар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доир намояд, чорабини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дигари маърифат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илм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таълимиро, ки ба ан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ом додани вазифа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дар назди Кумита гузошташуда марбутанд, ташкил кунад;</w:t>
      </w:r>
    </w:p>
    <w:p w14:paraId="532F48DB" w14:textId="4542C028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lastRenderedPageBreak/>
        <w:t>- дар доираи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ияти худ бо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ваколатдор оид ба кор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дини давлат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дигар робита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бевосита бар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арор намояд;</w:t>
      </w:r>
    </w:p>
    <w:p w14:paraId="580AED2C" w14:textId="734CF0A9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дар асос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амъият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барои машварат коршиносон ва мутахассисон, муассиса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илм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олимонро ба таври шартномав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алб намояд; дар мавриди зарурат комиссия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мува</w:t>
      </w:r>
      <w:r w:rsidR="00D70BFE">
        <w:rPr>
          <w:sz w:val="32"/>
          <w:szCs w:val="32"/>
          <w:lang w:val="tg-Cyrl-TJ"/>
        </w:rPr>
        <w:t>ққ</w:t>
      </w:r>
      <w:r w:rsidRPr="00D70BFE">
        <w:rPr>
          <w:sz w:val="32"/>
          <w:szCs w:val="32"/>
          <w:lang w:val="tg-Cyrl-TJ"/>
        </w:rPr>
        <w:t>ативу доим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ш</w:t>
      </w:r>
      <w:r w:rsidR="00D70BFE">
        <w:rPr>
          <w:sz w:val="32"/>
          <w:szCs w:val="32"/>
          <w:lang w:val="tg-Cyrl-TJ"/>
        </w:rPr>
        <w:t>ӯ</w:t>
      </w:r>
      <w:r w:rsidRPr="00D70BFE">
        <w:rPr>
          <w:sz w:val="32"/>
          <w:szCs w:val="32"/>
          <w:lang w:val="tg-Cyrl-TJ"/>
        </w:rPr>
        <w:t xml:space="preserve">рои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ангсоз, ш</w:t>
      </w:r>
      <w:r w:rsidR="00D70BFE">
        <w:rPr>
          <w:sz w:val="32"/>
          <w:szCs w:val="32"/>
          <w:lang w:val="tg-Cyrl-TJ"/>
        </w:rPr>
        <w:t>ӯ</w:t>
      </w:r>
      <w:r w:rsidRPr="00D70BFE">
        <w:rPr>
          <w:sz w:val="32"/>
          <w:szCs w:val="32"/>
          <w:lang w:val="tg-Cyrl-TJ"/>
        </w:rPr>
        <w:t>рои коршиносон ва гур</w:t>
      </w:r>
      <w:r w:rsidR="00D70BFE">
        <w:rPr>
          <w:sz w:val="32"/>
          <w:szCs w:val="32"/>
          <w:lang w:val="tg-Cyrl-TJ"/>
        </w:rPr>
        <w:t>ӯҳҳ</w:t>
      </w:r>
      <w:r w:rsidRPr="00D70BFE">
        <w:rPr>
          <w:sz w:val="32"/>
          <w:szCs w:val="32"/>
          <w:lang w:val="tg-Cyrl-TJ"/>
        </w:rPr>
        <w:t>ои кориро таъсис ди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ад;</w:t>
      </w:r>
    </w:p>
    <w:p w14:paraId="3639953D" w14:textId="5302CC96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дар ташаккули бу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аи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урияв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дигар фонд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саднок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ати муайян кардани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ми мабла</w:t>
      </w:r>
      <w:r w:rsidR="00D70BFE">
        <w:rPr>
          <w:sz w:val="32"/>
          <w:szCs w:val="32"/>
          <w:lang w:val="tg-Cyrl-TJ"/>
        </w:rPr>
        <w:t>ғ</w:t>
      </w:r>
      <w:r w:rsidRPr="00D70BFE">
        <w:rPr>
          <w:sz w:val="32"/>
          <w:szCs w:val="32"/>
          <w:lang w:val="tg-Cyrl-TJ"/>
        </w:rPr>
        <w:t>гузории со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 ширкат варзад;</w:t>
      </w:r>
    </w:p>
    <w:p w14:paraId="5A1F2059" w14:textId="36507D02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оид ба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танзими анъана ва маросим из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ороти расм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ди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онуни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20.08.2018 </w:t>
      </w:r>
      <w:hyperlink r:id="rId57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;</w:t>
      </w:r>
    </w:p>
    <w:p w14:paraId="7728D257" w14:textId="27908B5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дар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ияи лои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созишнома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о, шартнома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барнома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амкор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бо дигар давлат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дар со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арраргардидаи фаъолият ширкат намояд ва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и тартиби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онунгузор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оро ба имзо расонад;</w:t>
      </w:r>
    </w:p>
    <w:p w14:paraId="741A55E7" w14:textId="3E7FADCE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намояндагон ва мутахассисони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муассиса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илм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таълим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коршиносонро барои машварат ва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ияи лои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санад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меъёрии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қӣ</w:t>
      </w:r>
      <w:r w:rsidRPr="00D70BFE">
        <w:rPr>
          <w:sz w:val="32"/>
          <w:szCs w:val="32"/>
          <w:lang w:val="tg-Cyrl-TJ"/>
        </w:rPr>
        <w:t>,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лили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омода намудани пешни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од барои ирсол ба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дар доираи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ияти худ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алб намояд;</w:t>
      </w:r>
    </w:p>
    <w:p w14:paraId="315E7A53" w14:textId="471D188F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- бо розигии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корхона ва муассиса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таъсис ди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ад ва аз нав ташкил намояд;</w:t>
      </w:r>
    </w:p>
    <w:p w14:paraId="1087A24A" w14:textId="547DF504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тартиби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арраргардида барои нашри санад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меъёрии ху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қӣ</w:t>
      </w:r>
      <w:r w:rsidRPr="00D70BFE">
        <w:rPr>
          <w:sz w:val="32"/>
          <w:szCs w:val="32"/>
          <w:lang w:val="tg-Cyrl-TJ"/>
        </w:rPr>
        <w:t xml:space="preserve"> ва интишори иттилоот оид ба со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аи фаъолияти Кумита нашрия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восита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ахбори омма таъсис дода, фаъолияти ношир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иттилоотиро ба ро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 монад;</w:t>
      </w:r>
    </w:p>
    <w:p w14:paraId="3E69A615" w14:textId="0150F902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дар самти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танзими анъана ва маросим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ваколат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дигарро, ки хилофи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ва санад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ии байналмилалии эътирофнамудаи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нестанд, ан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ом ди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ад.</w:t>
      </w:r>
    </w:p>
    <w:p w14:paraId="76154C1E" w14:textId="77777777" w:rsidR="00E22A9C" w:rsidRPr="00D70BFE" w:rsidRDefault="00E22A9C" w:rsidP="00D70BFE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bookmarkStart w:id="4" w:name="A41P0TVQVC"/>
      <w:bookmarkEnd w:id="4"/>
      <w:r w:rsidRPr="00D70BFE">
        <w:rPr>
          <w:rFonts w:ascii="Times New Roman" w:hAnsi="Times New Roman" w:cs="Times New Roman"/>
          <w:lang w:val="tg-Cyrl-TJ"/>
        </w:rPr>
        <w:lastRenderedPageBreak/>
        <w:t>3. Ташкили фаъолият</w:t>
      </w:r>
    </w:p>
    <w:p w14:paraId="2A160898" w14:textId="7936448F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7) Кумитаро Раис ро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бар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мекунад, ки аз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ониби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ба вазифа таъин ва аз вазифа озод карда мешавад.</w:t>
      </w:r>
    </w:p>
    <w:p w14:paraId="2A548610" w14:textId="094254BB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8) Раис барои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рои вазифа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ба зиммаи Кумита гузошташуда масъулияти шахс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дорад.</w:t>
      </w:r>
    </w:p>
    <w:p w14:paraId="07A7DB4C" w14:textId="767503B2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9) Раис се муовин, аз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умла муовини якум дорад, ки аз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ониби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 ба вазифа таъин ва аз вазифа озод карда мешаванд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58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7.03.2014 </w:t>
      </w:r>
      <w:hyperlink r:id="rId59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4"/>
            <w:sz w:val="32"/>
            <w:szCs w:val="32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.</w:t>
      </w:r>
    </w:p>
    <w:p w14:paraId="4D94B106" w14:textId="7D150A6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10) Муовинони Раис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ангоми набудани Раис вазифа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ӯ</w:t>
      </w:r>
      <w:r w:rsidRPr="00D70BFE">
        <w:rPr>
          <w:sz w:val="32"/>
          <w:szCs w:val="32"/>
          <w:lang w:val="tg-Cyrl-TJ"/>
        </w:rPr>
        <w:t>ро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ро мекунад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60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.</w:t>
      </w:r>
    </w:p>
    <w:p w14:paraId="5C5818C8" w14:textId="03ABB87A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11) Во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сохтории Кумита аз раёсат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оид ба самт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асосии фаъолияти Кумита, шуъба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бахш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 иборат мебошанд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61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 аз 20.08.2018 </w:t>
      </w:r>
      <w:hyperlink r:id="rId62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).</w:t>
      </w:r>
    </w:p>
    <w:p w14:paraId="3ABB962F" w14:textId="7777777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12) Раиси Кумита:</w:t>
      </w:r>
    </w:p>
    <w:p w14:paraId="497D67A2" w14:textId="6E3C0DE4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ба фаъолияти Кумита ро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бар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мекунад;</w:t>
      </w:r>
    </w:p>
    <w:p w14:paraId="6AFD9488" w14:textId="484E44A9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рои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онун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икистон,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арор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лиси милл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Ма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лиси намояндагони Ма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лиси Олии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икистон, амру фармон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Президенти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икистон ва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арор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икистонро оид ба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фаъолияти со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ташкил ва таъмин мекунад;</w:t>
      </w:r>
    </w:p>
    <w:p w14:paraId="1D3807B7" w14:textId="68E8E405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- Кумитаро дар муносибати тарафайн бо шахсони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ии ватан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хори</w:t>
      </w:r>
      <w:r w:rsidR="00D70BFE">
        <w:rPr>
          <w:sz w:val="32"/>
          <w:szCs w:val="32"/>
          <w:lang w:val="tg-Cyrl-TJ"/>
        </w:rPr>
        <w:t>ҷӣ</w:t>
      </w:r>
      <w:r w:rsidRPr="00D70BFE">
        <w:rPr>
          <w:sz w:val="32"/>
          <w:szCs w:val="32"/>
          <w:lang w:val="tg-Cyrl-TJ"/>
        </w:rPr>
        <w:t xml:space="preserve"> намояндаг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менамояд;</w:t>
      </w:r>
    </w:p>
    <w:p w14:paraId="098CB6F3" w14:textId="6EB8E4E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вазифа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муовини якум ва муовинро муайян менамояд, вазифа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дахлдорро дар байни ро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барони во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сохтор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та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сим карда, доираи масъулияти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оро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 менамояд ва фаъолияти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оро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анг месозад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63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;</w:t>
      </w:r>
    </w:p>
    <w:p w14:paraId="765335FB" w14:textId="38F7E8EE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низомнома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во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сохтории Дастго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 марказ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дастурамал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мансабии кормандони дастго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 марказро тасди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 мекунад;</w:t>
      </w:r>
    </w:p>
    <w:p w14:paraId="714AD6BE" w14:textId="767B61E5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кормандони Дастго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 марказии Кумитаро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тартиби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арраргардида ба вазифа таъин ва аз вазифа озод мекунад; дар </w:t>
      </w:r>
      <w:r w:rsidR="00D70BFE">
        <w:rPr>
          <w:sz w:val="32"/>
          <w:szCs w:val="32"/>
          <w:lang w:val="tg-Cyrl-TJ"/>
        </w:rPr>
        <w:lastRenderedPageBreak/>
        <w:t>ҳ</w:t>
      </w:r>
      <w:r w:rsidRPr="00D70BFE">
        <w:rPr>
          <w:sz w:val="32"/>
          <w:szCs w:val="32"/>
          <w:lang w:val="tg-Cyrl-TJ"/>
        </w:rPr>
        <w:t xml:space="preserve">олати вайрон намудани талаботи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онун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ба тари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зарур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ро накардани вазифа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хизмат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дар бораи аз вазифа озод намудани мудирони шуъба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о, бахш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 ва сармутахассисони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ашну маросим ба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роияи 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аллии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окимияти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пешни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од ирсол менамояд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64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7.03.2014 </w:t>
      </w:r>
      <w:hyperlink r:id="rId65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4"/>
            <w:sz w:val="32"/>
            <w:szCs w:val="32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20.08.2018 </w:t>
      </w:r>
      <w:hyperlink r:id="rId66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);</w:t>
      </w:r>
    </w:p>
    <w:p w14:paraId="5F1D1AE7" w14:textId="7976EC65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барои ба вазифа таъин ва аз вазифа озод намудани мудирони шуъбаю бахш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ашну маросим ба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роияи 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аллии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окимияти давлатии Вилояти Мухтори К</w:t>
      </w:r>
      <w:r w:rsidR="00D70BFE">
        <w:rPr>
          <w:sz w:val="32"/>
          <w:szCs w:val="32"/>
          <w:lang w:val="tg-Cyrl-TJ"/>
        </w:rPr>
        <w:t>ӯҳ</w:t>
      </w:r>
      <w:r w:rsidRPr="00D70BFE">
        <w:rPr>
          <w:sz w:val="32"/>
          <w:szCs w:val="32"/>
          <w:lang w:val="tg-Cyrl-TJ"/>
        </w:rPr>
        <w:t>истони Бадахшон, вилоят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о, ша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ри Душанбе ва ша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ру но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розигии хатт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меди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ад. Сармутахассисони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ашну маросими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омоти худидоракунии ша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рак ва де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от аз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ониби раисони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амоат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розигии хаттии мудирони шуъба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бахш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ашну маросим ба вазифа таъин ва аз вазифа озод карда мешаванд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67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7.03.2014 </w:t>
      </w:r>
      <w:hyperlink r:id="rId68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4"/>
            <w:sz w:val="32"/>
            <w:szCs w:val="32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20.08.2018 </w:t>
      </w:r>
      <w:hyperlink r:id="rId69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);</w:t>
      </w:r>
    </w:p>
    <w:p w14:paraId="7A9DEEB3" w14:textId="7377FB5A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тартиби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арраргардида кормандони Кумитаро бо дарназардошти хизмат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шоёни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барои сарфароз гардонидан бо унвон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фахр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мукофот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давлатии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пешни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 мекунад;</w:t>
      </w:r>
    </w:p>
    <w:p w14:paraId="17DB409E" w14:textId="139D005C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онунгузории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дар бораи хизмати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вобаста ба адои хизмати давлатиро дар Кумита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аллу фасл менамояд;</w:t>
      </w:r>
    </w:p>
    <w:p w14:paraId="514A9CFA" w14:textId="2ACFF50A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- сохтор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адвали корбасти Дастго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 марказиро дар доираи фонди музди ме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нат ва шумораи 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оии кормандон, ки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 намудааст, инчунин сметаи харо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отро барои иига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дошти Кумита дар доираи мабла</w:t>
      </w:r>
      <w:r w:rsidR="00D70BFE">
        <w:rPr>
          <w:sz w:val="32"/>
          <w:szCs w:val="32"/>
          <w:lang w:val="tg-Cyrl-TJ"/>
        </w:rPr>
        <w:t>ғҳ</w:t>
      </w:r>
      <w:r w:rsidRPr="00D70BFE">
        <w:rPr>
          <w:sz w:val="32"/>
          <w:szCs w:val="32"/>
          <w:lang w:val="tg-Cyrl-TJ"/>
        </w:rPr>
        <w:t>ои барои давраи муайян дар бу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ети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урияв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пешбинишуда тасди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 мекунад;</w:t>
      </w:r>
    </w:p>
    <w:p w14:paraId="367509C6" w14:textId="58B82A95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на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шаи солонаи кор ва нишонди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аида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дурнамои фаъолияти во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сохтории Кумита, инчунин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исоботи фаъолияти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оро тасди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 мекунад;</w:t>
      </w:r>
    </w:p>
    <w:p w14:paraId="4304BA6F" w14:textId="3A3F0E9E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lastRenderedPageBreak/>
        <w:t>- пешни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оро оид ба ташаккули лои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аи бу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ети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вобаста ба таъмини молиявии фаъолияти Кумита ба Вазорати молияи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манзур мекунад;</w:t>
      </w:r>
    </w:p>
    <w:p w14:paraId="2771156F" w14:textId="0517E472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фаъолияти Кумитаро бо вазорату идора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дахлдор дар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ое, ки ба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ияти як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ояи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 вобастаанд,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амо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анг месозад;</w:t>
      </w:r>
    </w:p>
    <w:p w14:paraId="38500663" w14:textId="26AF5E58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Кумитаро дар тамоми ма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омот ва ташкилот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ва давлат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хори</w:t>
      </w:r>
      <w:r w:rsidR="00D70BFE">
        <w:rPr>
          <w:sz w:val="32"/>
          <w:szCs w:val="32"/>
          <w:lang w:val="tg-Cyrl-TJ"/>
        </w:rPr>
        <w:t>ҷӣ</w:t>
      </w:r>
      <w:r w:rsidRPr="00D70BFE">
        <w:rPr>
          <w:sz w:val="32"/>
          <w:szCs w:val="32"/>
          <w:lang w:val="tg-Cyrl-TJ"/>
        </w:rPr>
        <w:t xml:space="preserve"> доир ба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марбут ба сало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ияти </w:t>
      </w:r>
      <w:r w:rsidR="00D70BFE">
        <w:rPr>
          <w:sz w:val="32"/>
          <w:szCs w:val="32"/>
          <w:lang w:val="tg-Cyrl-TJ"/>
        </w:rPr>
        <w:t>ӯ</w:t>
      </w:r>
      <w:r w:rsidRPr="00D70BFE">
        <w:rPr>
          <w:sz w:val="32"/>
          <w:szCs w:val="32"/>
          <w:lang w:val="tg-Cyrl-TJ"/>
        </w:rPr>
        <w:t xml:space="preserve"> намояндаг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мекунад;</w:t>
      </w:r>
    </w:p>
    <w:p w14:paraId="7111CD3E" w14:textId="290BADFC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тартиби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аррармамудаи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икистои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арордод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шартнома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байналмилалиро ба имзо мерасонад;</w:t>
      </w:r>
    </w:p>
    <w:p w14:paraId="52FBB617" w14:textId="6AB0B125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- дар ма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лис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икистон, вазорат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 ва идора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ангоми баррасии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сиёсати давлат оид ба озодии ви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дон ва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ашну маросим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 иштирок менамояд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70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.</w:t>
      </w:r>
    </w:p>
    <w:p w14:paraId="1D855FDB" w14:textId="7554017C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13) Дар Кумита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айати мушовара иборат аз 7 нафар ташкил карда мешавад. Ба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айати мушовара Раиси Кумита (раиси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айати мушовара), муовинони Раис, аз р</w:t>
      </w:r>
      <w:r w:rsidR="00D70BFE">
        <w:rPr>
          <w:sz w:val="32"/>
          <w:szCs w:val="32"/>
          <w:lang w:val="tg-Cyrl-TJ"/>
        </w:rPr>
        <w:t>ӯ</w:t>
      </w:r>
      <w:r w:rsidRPr="00D70BFE">
        <w:rPr>
          <w:sz w:val="32"/>
          <w:szCs w:val="32"/>
          <w:lang w:val="tg-Cyrl-TJ"/>
        </w:rPr>
        <w:t>и вазифа кормандони ро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барикунандаи Кумита ва олимону мутахассисон шомил мешаванд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71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.</w:t>
      </w:r>
    </w:p>
    <w:p w14:paraId="20BB23AF" w14:textId="073D0023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14) Шумора ва аъзои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айати мушовараи Кумитаро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тасди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 менамояд.</w:t>
      </w:r>
    </w:p>
    <w:p w14:paraId="4654C338" w14:textId="14A18372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15)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айати мушовара масъала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му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ими марбут ба фаьолияти Кумитаро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ал менамояд.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арор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айати мушовара дар шакли протокол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абул шуда, бо фармоиш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Раиси Кумита амал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мегарданд.</w:t>
      </w:r>
    </w:p>
    <w:p w14:paraId="3CD22298" w14:textId="0F3D13BC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16) Дар мавриди ихтилофи назар байни Раис ва аъзои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айати мушовара Раис фармоиши худро татби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 намуда, ба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оид ба ихтилофи назар гузориш меди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ад. Аъзои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айати мушовара ииз метавонанд назари худро ба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пешни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 намоянд.</w:t>
      </w:r>
    </w:p>
    <w:p w14:paraId="64860698" w14:textId="4651BD81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17) Дар Кумита гур</w:t>
      </w:r>
      <w:r w:rsidR="00D70BFE">
        <w:rPr>
          <w:sz w:val="32"/>
          <w:szCs w:val="32"/>
          <w:lang w:val="tg-Cyrl-TJ"/>
        </w:rPr>
        <w:t>ӯҳҳ</w:t>
      </w:r>
      <w:r w:rsidRPr="00D70BFE">
        <w:rPr>
          <w:sz w:val="32"/>
          <w:szCs w:val="32"/>
          <w:lang w:val="tg-Cyrl-TJ"/>
        </w:rPr>
        <w:t>ои илмию метод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машварат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иттилоот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, коршиносон оид ба гузаронидани ташхиси давлатии </w:t>
      </w:r>
      <w:r w:rsidRPr="00D70BFE">
        <w:rPr>
          <w:sz w:val="32"/>
          <w:szCs w:val="32"/>
          <w:lang w:val="tg-Cyrl-TJ"/>
        </w:rPr>
        <w:lastRenderedPageBreak/>
        <w:t>диншинос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, аз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умла байниидорав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>, ташкил карда мешаванд. Низомномаи ш</w:t>
      </w:r>
      <w:r w:rsidR="00D70BFE">
        <w:rPr>
          <w:sz w:val="32"/>
          <w:szCs w:val="32"/>
          <w:lang w:val="tg-Cyrl-TJ"/>
        </w:rPr>
        <w:t>ӯ</w:t>
      </w:r>
      <w:r w:rsidRPr="00D70BFE">
        <w:rPr>
          <w:sz w:val="32"/>
          <w:szCs w:val="32"/>
          <w:lang w:val="tg-Cyrl-TJ"/>
        </w:rPr>
        <w:t>ро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 ва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айати шахсии он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оро Раиси Кумита тасди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 мекунад.</w:t>
      </w:r>
    </w:p>
    <w:p w14:paraId="04B7EC35" w14:textId="78763643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18) Ба кор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абул кардан ба Дастго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 марказии Кумита тиб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и тартиби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арраргардида ан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ом дода мешавад.</w:t>
      </w:r>
    </w:p>
    <w:p w14:paraId="1EED71D1" w14:textId="5DE673D8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19) Мабла</w:t>
      </w:r>
      <w:r w:rsidR="00D70BFE">
        <w:rPr>
          <w:sz w:val="32"/>
          <w:szCs w:val="32"/>
          <w:lang w:val="tg-Cyrl-TJ"/>
        </w:rPr>
        <w:t>ғ</w:t>
      </w:r>
      <w:r w:rsidRPr="00D70BFE">
        <w:rPr>
          <w:sz w:val="32"/>
          <w:szCs w:val="32"/>
          <w:lang w:val="tg-Cyrl-TJ"/>
        </w:rPr>
        <w:t>гузории харо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оти ниго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дории Кумита барои 35 во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иди кор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аз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исоби мабла</w:t>
      </w:r>
      <w:r w:rsidR="00D70BFE">
        <w:rPr>
          <w:sz w:val="32"/>
          <w:szCs w:val="32"/>
          <w:lang w:val="tg-Cyrl-TJ"/>
        </w:rPr>
        <w:t>ғҳ</w:t>
      </w:r>
      <w:r w:rsidRPr="00D70BFE">
        <w:rPr>
          <w:sz w:val="32"/>
          <w:szCs w:val="32"/>
          <w:lang w:val="tg-Cyrl-TJ"/>
        </w:rPr>
        <w:t>ои бу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ети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урияв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барои 6 во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иди кор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аз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исоби мабла</w:t>
      </w:r>
      <w:r w:rsidR="00D70BFE">
        <w:rPr>
          <w:sz w:val="32"/>
          <w:szCs w:val="32"/>
          <w:lang w:val="tg-Cyrl-TJ"/>
        </w:rPr>
        <w:t>ғҳ</w:t>
      </w:r>
      <w:r w:rsidRPr="00D70BFE">
        <w:rPr>
          <w:sz w:val="32"/>
          <w:szCs w:val="32"/>
          <w:lang w:val="tg-Cyrl-TJ"/>
        </w:rPr>
        <w:t>ои махсуси Кумита ан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ом дода мешавад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7.03.2014 </w:t>
      </w:r>
      <w:hyperlink r:id="rId72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5"/>
            <w:color w:val="0000FF"/>
            <w:sz w:val="32"/>
            <w:szCs w:val="32"/>
            <w:u w:val="single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  <w:r w:rsidRPr="00D70BFE">
        <w:rPr>
          <w:sz w:val="32"/>
          <w:szCs w:val="32"/>
          <w:lang w:val="tg-Cyrl-TJ"/>
        </w:rPr>
        <w:t>.</w:t>
      </w:r>
    </w:p>
    <w:p w14:paraId="16341A1F" w14:textId="5BC9DE91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20) Кумита шахси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қӣ</w:t>
      </w:r>
      <w:r w:rsidRPr="00D70BFE">
        <w:rPr>
          <w:sz w:val="32"/>
          <w:szCs w:val="32"/>
          <w:lang w:val="tg-Cyrl-TJ"/>
        </w:rPr>
        <w:t xml:space="preserve"> буда, м</w:t>
      </w:r>
      <w:r w:rsidR="00D70BFE">
        <w:rPr>
          <w:sz w:val="32"/>
          <w:szCs w:val="32"/>
          <w:lang w:val="tg-Cyrl-TJ"/>
        </w:rPr>
        <w:t>ӯҳ</w:t>
      </w:r>
      <w:r w:rsidRPr="00D70BFE">
        <w:rPr>
          <w:sz w:val="32"/>
          <w:szCs w:val="32"/>
          <w:lang w:val="tg-Cyrl-TJ"/>
        </w:rPr>
        <w:t xml:space="preserve">р бо тасвири Нишони давлатии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ва номи худ бо забони давлат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дигар му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р, штамп ва бланк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намунаи му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арраргардида дорад ва аз сурат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исоби ягонаи Хазинадории марказии Вазорати молияи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мабла</w:t>
      </w:r>
      <w:r w:rsidR="00D70BFE">
        <w:rPr>
          <w:sz w:val="32"/>
          <w:szCs w:val="32"/>
          <w:lang w:val="tg-Cyrl-TJ"/>
        </w:rPr>
        <w:t>ғ</w:t>
      </w:r>
      <w:r w:rsidRPr="00D70BFE">
        <w:rPr>
          <w:sz w:val="32"/>
          <w:szCs w:val="32"/>
          <w:lang w:val="tg-Cyrl-TJ"/>
        </w:rPr>
        <w:t>гузор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карда мешавад.</w:t>
      </w:r>
    </w:p>
    <w:p w14:paraId="67DADDC4" w14:textId="7777777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Замимаи 1 </w:t>
      </w:r>
    </w:p>
    <w:p w14:paraId="527AA57C" w14:textId="7B9323F5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ба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арори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</w:p>
    <w:p w14:paraId="462B547F" w14:textId="0F57F4A2" w:rsidR="00E22A9C" w:rsidRPr="00D70BFE" w:rsidRDefault="00D70BFE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>
        <w:rPr>
          <w:sz w:val="32"/>
          <w:szCs w:val="32"/>
          <w:lang w:val="tg-Cyrl-TJ"/>
        </w:rPr>
        <w:t>Ҷ</w:t>
      </w:r>
      <w:r w:rsidR="00E22A9C" w:rsidRPr="00D70BFE">
        <w:rPr>
          <w:sz w:val="32"/>
          <w:szCs w:val="32"/>
          <w:lang w:val="tg-Cyrl-TJ"/>
        </w:rPr>
        <w:t>ум</w:t>
      </w:r>
      <w:r>
        <w:rPr>
          <w:sz w:val="32"/>
          <w:szCs w:val="32"/>
          <w:lang w:val="tg-Cyrl-TJ"/>
        </w:rPr>
        <w:t>ҳ</w:t>
      </w:r>
      <w:r w:rsidR="00E22A9C" w:rsidRPr="00D70BFE">
        <w:rPr>
          <w:sz w:val="32"/>
          <w:szCs w:val="32"/>
          <w:lang w:val="tg-Cyrl-TJ"/>
        </w:rPr>
        <w:t>урии То</w:t>
      </w:r>
      <w:r>
        <w:rPr>
          <w:sz w:val="32"/>
          <w:szCs w:val="32"/>
          <w:lang w:val="tg-Cyrl-TJ"/>
        </w:rPr>
        <w:t>ҷ</w:t>
      </w:r>
      <w:r w:rsidR="00E22A9C" w:rsidRPr="00D70BFE">
        <w:rPr>
          <w:sz w:val="32"/>
          <w:szCs w:val="32"/>
          <w:lang w:val="tg-Cyrl-TJ"/>
        </w:rPr>
        <w:t xml:space="preserve">икистон </w:t>
      </w:r>
    </w:p>
    <w:p w14:paraId="07556CCC" w14:textId="7777777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аз "29" майи соли 2010 № 301</w:t>
      </w:r>
    </w:p>
    <w:p w14:paraId="733B8DB8" w14:textId="1050A7E5" w:rsidR="00E22A9C" w:rsidRPr="00D70BFE" w:rsidRDefault="00E22A9C" w:rsidP="00D70BFE">
      <w:pPr>
        <w:pStyle w:val="2"/>
        <w:spacing w:before="0" w:beforeAutospacing="0" w:after="0" w:afterAutospacing="0" w:line="276" w:lineRule="auto"/>
        <w:ind w:firstLine="709"/>
        <w:jc w:val="both"/>
        <w:rPr>
          <w:lang w:val="tg-Cyrl-TJ"/>
        </w:rPr>
      </w:pPr>
      <w:bookmarkStart w:id="5" w:name="A41P0TY0HI"/>
      <w:bookmarkEnd w:id="5"/>
      <w:r w:rsidRPr="00D70BFE">
        <w:rPr>
          <w:lang w:val="tg-Cyrl-TJ"/>
        </w:rPr>
        <w:t>Сохтори Дастго</w:t>
      </w:r>
      <w:r w:rsidR="00D70BFE">
        <w:rPr>
          <w:lang w:val="tg-Cyrl-TJ"/>
        </w:rPr>
        <w:t>ҳ</w:t>
      </w:r>
      <w:r w:rsidRPr="00D70BFE">
        <w:rPr>
          <w:lang w:val="tg-Cyrl-TJ"/>
        </w:rPr>
        <w:t xml:space="preserve">и марказии Кумитаи дин, танзими анъана ва </w:t>
      </w:r>
      <w:r w:rsidR="00D70BFE">
        <w:rPr>
          <w:lang w:val="tg-Cyrl-TJ"/>
        </w:rPr>
        <w:t>ҷ</w:t>
      </w:r>
      <w:r w:rsidRPr="00D70BFE">
        <w:rPr>
          <w:lang w:val="tg-Cyrl-TJ"/>
        </w:rPr>
        <w:t xml:space="preserve">ашну маросими назди </w:t>
      </w:r>
      <w:r w:rsidR="00D70BFE">
        <w:rPr>
          <w:lang w:val="tg-Cyrl-TJ"/>
        </w:rPr>
        <w:t>Ҳ</w:t>
      </w:r>
      <w:r w:rsidRPr="00D70BFE">
        <w:rPr>
          <w:lang w:val="tg-Cyrl-TJ"/>
        </w:rPr>
        <w:t xml:space="preserve">укумати </w:t>
      </w:r>
      <w:r w:rsidR="00D70BFE">
        <w:rPr>
          <w:lang w:val="tg-Cyrl-TJ"/>
        </w:rPr>
        <w:t>Ҷ</w:t>
      </w:r>
      <w:r w:rsidRPr="00D70BFE">
        <w:rPr>
          <w:lang w:val="tg-Cyrl-TJ"/>
        </w:rPr>
        <w:t>ум</w:t>
      </w:r>
      <w:r w:rsidR="00D70BFE">
        <w:rPr>
          <w:lang w:val="tg-Cyrl-TJ"/>
        </w:rPr>
        <w:t>ҳ</w:t>
      </w:r>
      <w:r w:rsidRPr="00D70BFE">
        <w:rPr>
          <w:lang w:val="tg-Cyrl-TJ"/>
        </w:rPr>
        <w:t>урии То</w:t>
      </w:r>
      <w:r w:rsidR="00D70BFE">
        <w:rPr>
          <w:lang w:val="tg-Cyrl-TJ"/>
        </w:rPr>
        <w:t>ҷ</w:t>
      </w:r>
      <w:r w:rsidRPr="00D70BFE">
        <w:rPr>
          <w:lang w:val="tg-Cyrl-TJ"/>
        </w:rPr>
        <w:t xml:space="preserve">икистон </w:t>
      </w:r>
    </w:p>
    <w:p w14:paraId="4EB8D436" w14:textId="1FF10CEB" w:rsidR="00E22A9C" w:rsidRPr="00D70BFE" w:rsidRDefault="00E22A9C" w:rsidP="00D70BFE">
      <w:pPr>
        <w:spacing w:after="0" w:line="276" w:lineRule="auto"/>
        <w:ind w:firstLine="709"/>
        <w:jc w:val="both"/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</w:pPr>
      <w:r w:rsidRPr="00D70BFE"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  <w:t>(</w:t>
      </w:r>
      <w:r w:rsidR="00D70BFE"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  <w:t>қ</w:t>
      </w:r>
      <w:r w:rsidRPr="00D70BFE"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  <w:t>Ҳ</w:t>
      </w:r>
      <w:r w:rsidRPr="00D70BFE"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  <w:t>Ҷ</w:t>
      </w:r>
      <w:r w:rsidRPr="00D70BFE"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  <w:t xml:space="preserve">Т аз 29.05.2010 </w:t>
      </w:r>
      <w:hyperlink r:id="rId73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rFonts w:ascii="Times New Roman" w:hAnsi="Times New Roman" w:cs="Times New Roman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  <w:t xml:space="preserve">, аз 7.03.2014 </w:t>
      </w:r>
      <w:hyperlink r:id="rId74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4"/>
            <w:rFonts w:ascii="Times New Roman" w:hAnsi="Times New Roman" w:cs="Times New Roman"/>
            <w:sz w:val="32"/>
            <w:szCs w:val="32"/>
            <w:lang w:val="tg-Cyrl-TJ"/>
          </w:rPr>
          <w:t>№ 176</w:t>
        </w:r>
      </w:hyperlink>
      <w:r w:rsidRPr="00D70BFE"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  <w:t xml:space="preserve"> , аз 20.08.2018 </w:t>
      </w:r>
      <w:hyperlink r:id="rId75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rFonts w:ascii="Times New Roman" w:hAnsi="Times New Roman" w:cs="Times New Roman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rFonts w:ascii="Times New Roman" w:hAnsi="Times New Roman" w:cs="Times New Roman"/>
          <w:sz w:val="32"/>
          <w:szCs w:val="32"/>
          <w:lang w:val="tg-Cyrl-TJ"/>
        </w:rPr>
        <w:t>)</w:t>
      </w:r>
    </w:p>
    <w:p w14:paraId="23B20BF0" w14:textId="53C9A0DA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lang w:val="tg-Cyrl-TJ"/>
        </w:rPr>
      </w:pPr>
      <w:r w:rsidRPr="00D70BFE">
        <w:rPr>
          <w:sz w:val="32"/>
          <w:szCs w:val="32"/>
          <w:lang w:val="tg-Cyrl-TJ"/>
        </w:rPr>
        <w:t>Ро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барият</w:t>
      </w:r>
    </w:p>
    <w:p w14:paraId="0080B462" w14:textId="064AF6D2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Раёсати итти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одия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дин</w:t>
      </w:r>
      <w:r w:rsidR="00D70BFE">
        <w:rPr>
          <w:sz w:val="32"/>
          <w:szCs w:val="32"/>
          <w:lang w:val="tg-Cyrl-TJ"/>
        </w:rPr>
        <w:t>ӣ</w:t>
      </w:r>
    </w:p>
    <w:p w14:paraId="6494BDEF" w14:textId="1A88F54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Раёсати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ашну маросим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онуни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20.08.2018 </w:t>
      </w:r>
      <w:hyperlink r:id="rId76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39476BB8" w14:textId="5A0881C6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Раёсати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лил ва ташхиси диншинос</w:t>
      </w:r>
      <w:r w:rsidR="00D70BFE">
        <w:rPr>
          <w:sz w:val="32"/>
          <w:szCs w:val="32"/>
          <w:lang w:val="tg-Cyrl-TJ"/>
        </w:rPr>
        <w:t>ӣ</w:t>
      </w:r>
    </w:p>
    <w:p w14:paraId="03FC3462" w14:textId="4DE15FB8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хори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 карда шуд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31.08.2012 </w:t>
      </w:r>
      <w:hyperlink r:id="rId77" w:tooltip="Ссылка на Ѕарори Іукумати ЇТ Дар бораи ворид намудани таљйирот ба ѕарори  Іукумати ЇТ аз 3 майи соли 2010, №226" w:history="1">
        <w:r w:rsidRPr="00D70BFE">
          <w:rPr>
            <w:rStyle w:val="a4"/>
            <w:sz w:val="32"/>
            <w:szCs w:val="32"/>
            <w:lang w:val="tg-Cyrl-TJ"/>
          </w:rPr>
          <w:t>№ 474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7D725277" w14:textId="63119CF3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Шуъбаи равобити байналмилал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ташкили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а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онуни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20.08.2018 </w:t>
      </w:r>
      <w:hyperlink r:id="rId78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25D28848" w14:textId="7E4FC40B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Шуъбаи молия ва хо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аг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7.03.2014 </w:t>
      </w:r>
      <w:hyperlink r:id="rId79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4"/>
            <w:sz w:val="32"/>
            <w:szCs w:val="32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</w:t>
      </w:r>
      <w:r w:rsidRPr="00D70BFE">
        <w:rPr>
          <w:rStyle w:val="inline-comment"/>
          <w:color w:val="000000"/>
          <w:sz w:val="32"/>
          <w:szCs w:val="32"/>
          <w:lang w:val="tg-Cyrl-TJ"/>
        </w:rPr>
        <w:t xml:space="preserve">аз 20.08.2018 </w:t>
      </w:r>
      <w:hyperlink r:id="rId80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color w:val="000000"/>
          <w:sz w:val="32"/>
          <w:szCs w:val="32"/>
          <w:lang w:val="tg-Cyrl-TJ"/>
        </w:rPr>
        <w:t>)</w:t>
      </w:r>
    </w:p>
    <w:p w14:paraId="18C2FF1C" w14:textId="4AFC1966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lastRenderedPageBreak/>
        <w:t xml:space="preserve">Шуъбаи таъминоти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>у</w:t>
      </w:r>
      <w:r w:rsidR="00D70BFE">
        <w:rPr>
          <w:sz w:val="32"/>
          <w:szCs w:val="32"/>
          <w:lang w:val="tg-Cyrl-TJ"/>
        </w:rPr>
        <w:t>қӣ</w:t>
      </w:r>
      <w:r w:rsidRPr="00D70BFE">
        <w:rPr>
          <w:sz w:val="32"/>
          <w:szCs w:val="32"/>
          <w:lang w:val="tg-Cyrl-TJ"/>
        </w:rPr>
        <w:t xml:space="preserve"> ва кадр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7.03.2014 </w:t>
      </w:r>
      <w:hyperlink r:id="rId81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5"/>
            <w:color w:val="0000FF"/>
            <w:sz w:val="32"/>
            <w:szCs w:val="32"/>
            <w:u w:val="single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>,</w:t>
      </w:r>
      <w:r w:rsidRPr="00D70BFE">
        <w:rPr>
          <w:sz w:val="32"/>
          <w:szCs w:val="32"/>
          <w:lang w:val="tg-Cyrl-TJ"/>
        </w:rPr>
        <w:t> </w:t>
      </w:r>
      <w:r w:rsidRPr="00D70BFE">
        <w:rPr>
          <w:rStyle w:val="inline-comment"/>
          <w:sz w:val="32"/>
          <w:szCs w:val="32"/>
          <w:lang w:val="tg-Cyrl-TJ"/>
        </w:rPr>
        <w:t xml:space="preserve">аз 20.08.2018 </w:t>
      </w:r>
      <w:hyperlink r:id="rId82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0BC19D8E" w14:textId="4628C5C1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Бахши та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силоти дин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7.03.2014 </w:t>
      </w:r>
      <w:hyperlink r:id="rId83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5"/>
            <w:color w:val="0000FF"/>
            <w:sz w:val="32"/>
            <w:szCs w:val="32"/>
            <w:u w:val="single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1DC615E6" w14:textId="68C1D5ED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Бахши умум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ва кор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ои махсус</w:t>
      </w:r>
    </w:p>
    <w:p w14:paraId="5342CCB4" w14:textId="7777777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Замимаи 2 </w:t>
      </w:r>
    </w:p>
    <w:p w14:paraId="44B3FF6A" w14:textId="546C1EB4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ба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арори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</w:p>
    <w:p w14:paraId="485A602C" w14:textId="103E0C71" w:rsidR="00E22A9C" w:rsidRPr="00D70BFE" w:rsidRDefault="00D70BFE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>
        <w:rPr>
          <w:sz w:val="32"/>
          <w:szCs w:val="32"/>
          <w:lang w:val="tg-Cyrl-TJ"/>
        </w:rPr>
        <w:t>Ҷ</w:t>
      </w:r>
      <w:r w:rsidR="00E22A9C" w:rsidRPr="00D70BFE">
        <w:rPr>
          <w:sz w:val="32"/>
          <w:szCs w:val="32"/>
          <w:lang w:val="tg-Cyrl-TJ"/>
        </w:rPr>
        <w:t>ум</w:t>
      </w:r>
      <w:r>
        <w:rPr>
          <w:sz w:val="32"/>
          <w:szCs w:val="32"/>
          <w:lang w:val="tg-Cyrl-TJ"/>
        </w:rPr>
        <w:t>ҳ</w:t>
      </w:r>
      <w:r w:rsidR="00E22A9C" w:rsidRPr="00D70BFE">
        <w:rPr>
          <w:sz w:val="32"/>
          <w:szCs w:val="32"/>
          <w:lang w:val="tg-Cyrl-TJ"/>
        </w:rPr>
        <w:t>урии То</w:t>
      </w:r>
      <w:r>
        <w:rPr>
          <w:sz w:val="32"/>
          <w:szCs w:val="32"/>
          <w:lang w:val="tg-Cyrl-TJ"/>
        </w:rPr>
        <w:t>ҷ</w:t>
      </w:r>
      <w:r w:rsidR="00E22A9C" w:rsidRPr="00D70BFE">
        <w:rPr>
          <w:sz w:val="32"/>
          <w:szCs w:val="32"/>
          <w:lang w:val="tg-Cyrl-TJ"/>
        </w:rPr>
        <w:t>икистон</w:t>
      </w:r>
    </w:p>
    <w:p w14:paraId="4E284995" w14:textId="7777777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 аз "29" майи соли 2010 № 301</w:t>
      </w:r>
    </w:p>
    <w:p w14:paraId="7A9BAB8C" w14:textId="603EEEB7" w:rsidR="00E22A9C" w:rsidRPr="00D70BFE" w:rsidRDefault="00E22A9C" w:rsidP="00D70BFE">
      <w:pPr>
        <w:pStyle w:val="2"/>
        <w:spacing w:before="0" w:beforeAutospacing="0" w:after="0" w:afterAutospacing="0" w:line="276" w:lineRule="auto"/>
        <w:ind w:firstLine="709"/>
        <w:jc w:val="both"/>
        <w:rPr>
          <w:lang w:val="tg-Cyrl-TJ"/>
        </w:rPr>
      </w:pPr>
      <w:bookmarkStart w:id="6" w:name="A41P0TYIMM"/>
      <w:bookmarkEnd w:id="6"/>
      <w:r w:rsidRPr="00D70BFE">
        <w:rPr>
          <w:lang w:val="tg-Cyrl-TJ"/>
        </w:rPr>
        <w:t>На</w:t>
      </w:r>
      <w:r w:rsidR="00D70BFE">
        <w:rPr>
          <w:lang w:val="tg-Cyrl-TJ"/>
        </w:rPr>
        <w:t>қ</w:t>
      </w:r>
      <w:r w:rsidRPr="00D70BFE">
        <w:rPr>
          <w:lang w:val="tg-Cyrl-TJ"/>
        </w:rPr>
        <w:t xml:space="preserve">шаи идоракунии Кумитаи дин, танзими анъана ва </w:t>
      </w:r>
      <w:r w:rsidR="00D70BFE">
        <w:rPr>
          <w:lang w:val="tg-Cyrl-TJ"/>
        </w:rPr>
        <w:t>ҷ</w:t>
      </w:r>
      <w:r w:rsidRPr="00D70BFE">
        <w:rPr>
          <w:lang w:val="tg-Cyrl-TJ"/>
        </w:rPr>
        <w:t xml:space="preserve">ашну маросими назди </w:t>
      </w:r>
      <w:r w:rsidR="00D70BFE">
        <w:rPr>
          <w:lang w:val="tg-Cyrl-TJ"/>
        </w:rPr>
        <w:t>Ҳ</w:t>
      </w:r>
      <w:r w:rsidRPr="00D70BFE">
        <w:rPr>
          <w:lang w:val="tg-Cyrl-TJ"/>
        </w:rPr>
        <w:t xml:space="preserve">укумати </w:t>
      </w:r>
      <w:r w:rsidR="00D70BFE">
        <w:rPr>
          <w:lang w:val="tg-Cyrl-TJ"/>
        </w:rPr>
        <w:t>Ҷ</w:t>
      </w:r>
      <w:r w:rsidRPr="00D70BFE">
        <w:rPr>
          <w:lang w:val="tg-Cyrl-TJ"/>
        </w:rPr>
        <w:t>ум</w:t>
      </w:r>
      <w:r w:rsidR="00D70BFE">
        <w:rPr>
          <w:lang w:val="tg-Cyrl-TJ"/>
        </w:rPr>
        <w:t>ҳ</w:t>
      </w:r>
      <w:r w:rsidRPr="00D70BFE">
        <w:rPr>
          <w:lang w:val="tg-Cyrl-TJ"/>
        </w:rPr>
        <w:t>урии То</w:t>
      </w:r>
      <w:r w:rsidR="00D70BFE">
        <w:rPr>
          <w:lang w:val="tg-Cyrl-TJ"/>
        </w:rPr>
        <w:t>ҷ</w:t>
      </w:r>
      <w:r w:rsidRPr="00D70BFE">
        <w:rPr>
          <w:lang w:val="tg-Cyrl-TJ"/>
        </w:rPr>
        <w:t>икистон</w:t>
      </w:r>
    </w:p>
    <w:p w14:paraId="41111292" w14:textId="0D6B39E3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84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7.03.2014 </w:t>
      </w:r>
      <w:hyperlink r:id="rId85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4"/>
            <w:sz w:val="32"/>
            <w:szCs w:val="32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  аз 20.08.2018 </w:t>
      </w:r>
      <w:hyperlink r:id="rId86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4702367E" w14:textId="6FAE4719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Дастго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 марказ</w:t>
      </w:r>
      <w:r w:rsidR="00D70BFE">
        <w:rPr>
          <w:sz w:val="32"/>
          <w:szCs w:val="32"/>
          <w:lang w:val="tg-Cyrl-TJ"/>
        </w:rPr>
        <w:t>ӣ</w:t>
      </w:r>
    </w:p>
    <w:p w14:paraId="3AF1563E" w14:textId="21EBDE7F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rStyle w:val="inline-comment"/>
          <w:lang w:val="tg-Cyrl-TJ"/>
        </w:rPr>
      </w:pPr>
      <w:r w:rsidRPr="00D70BFE">
        <w:rPr>
          <w:sz w:val="32"/>
          <w:szCs w:val="32"/>
          <w:lang w:val="tg-Cyrl-TJ"/>
        </w:rPr>
        <w:t xml:space="preserve">Шуъбаи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ашну маросим дар Вилояти Мухтори К</w:t>
      </w:r>
      <w:r w:rsidR="00D70BFE">
        <w:rPr>
          <w:sz w:val="32"/>
          <w:szCs w:val="32"/>
          <w:lang w:val="tg-Cyrl-TJ"/>
        </w:rPr>
        <w:t>ӯҳ</w:t>
      </w:r>
      <w:r w:rsidRPr="00D70BFE">
        <w:rPr>
          <w:sz w:val="32"/>
          <w:szCs w:val="32"/>
          <w:lang w:val="tg-Cyrl-TJ"/>
        </w:rPr>
        <w:t xml:space="preserve">истони Бадахшон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7.03.2014 </w:t>
      </w:r>
      <w:hyperlink r:id="rId87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5"/>
            <w:color w:val="0000FF"/>
            <w:sz w:val="32"/>
            <w:szCs w:val="32"/>
            <w:u w:val="single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20.08.2018 </w:t>
      </w:r>
      <w:hyperlink r:id="rId88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57865387" w14:textId="127BF619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rStyle w:val="inline-comment"/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Шуъбаи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 xml:space="preserve">ашну маросим дар вилояти Хатлон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7.03.2014 </w:t>
      </w:r>
      <w:hyperlink r:id="rId89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5"/>
            <w:color w:val="0000FF"/>
            <w:sz w:val="32"/>
            <w:szCs w:val="32"/>
            <w:u w:val="single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 аз 20.08.2018 </w:t>
      </w:r>
      <w:hyperlink r:id="rId90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573F3510" w14:textId="5718D416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rStyle w:val="inline-comment"/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Шуъбаи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ашну маросим дар вилояти Су</w:t>
      </w:r>
      <w:r w:rsidR="00D70BFE">
        <w:rPr>
          <w:sz w:val="32"/>
          <w:szCs w:val="32"/>
          <w:lang w:val="tg-Cyrl-TJ"/>
        </w:rPr>
        <w:t>ғ</w:t>
      </w:r>
      <w:r w:rsidRPr="00D70BFE">
        <w:rPr>
          <w:sz w:val="32"/>
          <w:szCs w:val="32"/>
          <w:lang w:val="tg-Cyrl-TJ"/>
        </w:rPr>
        <w:t xml:space="preserve">д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7.03.2014 </w:t>
      </w:r>
      <w:hyperlink r:id="rId91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5"/>
            <w:color w:val="0000FF"/>
            <w:sz w:val="32"/>
            <w:szCs w:val="32"/>
            <w:u w:val="single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 аз 20.08.2018 </w:t>
      </w:r>
      <w:hyperlink r:id="rId92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2EE38A8B" w14:textId="1DBC26EA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lang w:val="tg-Cyrl-TJ"/>
        </w:rPr>
      </w:pPr>
      <w:r w:rsidRPr="00D70BFE">
        <w:rPr>
          <w:sz w:val="32"/>
          <w:szCs w:val="32"/>
          <w:lang w:val="tg-Cyrl-TJ"/>
        </w:rPr>
        <w:t xml:space="preserve"> Шуъбаи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ашну маросим дин дар ша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ри Душанбе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7.03.2014 </w:t>
      </w:r>
      <w:hyperlink r:id="rId93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5"/>
            <w:color w:val="0000FF"/>
            <w:sz w:val="32"/>
            <w:szCs w:val="32"/>
            <w:u w:val="single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6A46C744" w14:textId="2E144850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rStyle w:val="inline-comment"/>
          <w:lang w:val="tg-Cyrl-TJ"/>
        </w:rPr>
      </w:pPr>
      <w:r w:rsidRPr="00D70BFE">
        <w:rPr>
          <w:sz w:val="32"/>
          <w:szCs w:val="32"/>
          <w:lang w:val="tg-Cyrl-TJ"/>
        </w:rPr>
        <w:t xml:space="preserve">Бахши дин, танзими анъана ва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ашну маросим дар ша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ру но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ия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ои 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ум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>ур</w:t>
      </w:r>
      <w:r w:rsidR="00D70BFE">
        <w:rPr>
          <w:sz w:val="32"/>
          <w:szCs w:val="32"/>
          <w:lang w:val="tg-Cyrl-TJ"/>
        </w:rPr>
        <w:t>ӣ</w:t>
      </w:r>
      <w:r w:rsidRPr="00D70BFE">
        <w:rPr>
          <w:sz w:val="32"/>
          <w:szCs w:val="32"/>
          <w:lang w:val="tg-Cyrl-TJ"/>
        </w:rPr>
        <w:t xml:space="preserve"> </w:t>
      </w: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7.03.2014 </w:t>
      </w:r>
      <w:hyperlink r:id="rId94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5"/>
            <w:color w:val="0000FF"/>
            <w:sz w:val="32"/>
            <w:szCs w:val="32"/>
            <w:u w:val="single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  аз 20.08.2018 </w:t>
      </w:r>
      <w:hyperlink r:id="rId95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38577490" w14:textId="7777777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lang w:val="tg-Cyrl-TJ"/>
        </w:rPr>
      </w:pPr>
      <w:r w:rsidRPr="00D70BFE">
        <w:rPr>
          <w:sz w:val="32"/>
          <w:szCs w:val="32"/>
          <w:lang w:val="tg-Cyrl-TJ"/>
        </w:rPr>
        <w:t xml:space="preserve">Замимаи 4 </w:t>
      </w:r>
    </w:p>
    <w:p w14:paraId="0E1F91A1" w14:textId="02165535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 xml:space="preserve">ба </w:t>
      </w:r>
      <w:r w:rsidR="00D70BFE">
        <w:rPr>
          <w:sz w:val="32"/>
          <w:szCs w:val="32"/>
          <w:lang w:val="tg-Cyrl-TJ"/>
        </w:rPr>
        <w:t>қ</w:t>
      </w:r>
      <w:r w:rsidRPr="00D70BFE">
        <w:rPr>
          <w:sz w:val="32"/>
          <w:szCs w:val="32"/>
          <w:lang w:val="tg-Cyrl-TJ"/>
        </w:rPr>
        <w:t xml:space="preserve">арори </w:t>
      </w:r>
      <w:r w:rsidR="00D70BFE">
        <w:rPr>
          <w:sz w:val="32"/>
          <w:szCs w:val="32"/>
          <w:lang w:val="tg-Cyrl-TJ"/>
        </w:rPr>
        <w:t>Ҳ</w:t>
      </w:r>
      <w:r w:rsidRPr="00D70BFE">
        <w:rPr>
          <w:sz w:val="32"/>
          <w:szCs w:val="32"/>
          <w:lang w:val="tg-Cyrl-TJ"/>
        </w:rPr>
        <w:t xml:space="preserve">укумати </w:t>
      </w:r>
    </w:p>
    <w:p w14:paraId="6C2294BE" w14:textId="51807015" w:rsidR="00E22A9C" w:rsidRPr="00D70BFE" w:rsidRDefault="00D70BFE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>
        <w:rPr>
          <w:sz w:val="32"/>
          <w:szCs w:val="32"/>
          <w:lang w:val="tg-Cyrl-TJ"/>
        </w:rPr>
        <w:t>Ҷ</w:t>
      </w:r>
      <w:r w:rsidR="00E22A9C" w:rsidRPr="00D70BFE">
        <w:rPr>
          <w:sz w:val="32"/>
          <w:szCs w:val="32"/>
          <w:lang w:val="tg-Cyrl-TJ"/>
        </w:rPr>
        <w:t>ум</w:t>
      </w:r>
      <w:r>
        <w:rPr>
          <w:sz w:val="32"/>
          <w:szCs w:val="32"/>
          <w:lang w:val="tg-Cyrl-TJ"/>
        </w:rPr>
        <w:t>ҳ</w:t>
      </w:r>
      <w:r w:rsidR="00E22A9C" w:rsidRPr="00D70BFE">
        <w:rPr>
          <w:sz w:val="32"/>
          <w:szCs w:val="32"/>
          <w:lang w:val="tg-Cyrl-TJ"/>
        </w:rPr>
        <w:t>урии То</w:t>
      </w:r>
      <w:r>
        <w:rPr>
          <w:sz w:val="32"/>
          <w:szCs w:val="32"/>
          <w:lang w:val="tg-Cyrl-TJ"/>
        </w:rPr>
        <w:t>ҷ</w:t>
      </w:r>
      <w:r w:rsidR="00E22A9C" w:rsidRPr="00D70BFE">
        <w:rPr>
          <w:sz w:val="32"/>
          <w:szCs w:val="32"/>
          <w:lang w:val="tg-Cyrl-TJ"/>
        </w:rPr>
        <w:t xml:space="preserve">икистон </w:t>
      </w:r>
    </w:p>
    <w:p w14:paraId="05B13344" w14:textId="77777777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аз "29" майи соли 2010 № 301</w:t>
      </w:r>
    </w:p>
    <w:p w14:paraId="7A085D17" w14:textId="6D681493" w:rsidR="00E22A9C" w:rsidRPr="00D70BFE" w:rsidRDefault="00E22A9C" w:rsidP="00D70BFE">
      <w:pPr>
        <w:pStyle w:val="2"/>
        <w:spacing w:before="0" w:beforeAutospacing="0" w:after="0" w:afterAutospacing="0" w:line="276" w:lineRule="auto"/>
        <w:ind w:firstLine="709"/>
        <w:jc w:val="both"/>
        <w:rPr>
          <w:lang w:val="tg-Cyrl-TJ"/>
        </w:rPr>
      </w:pPr>
      <w:bookmarkStart w:id="7" w:name="A41P0TZ10T"/>
      <w:bookmarkEnd w:id="7"/>
      <w:r w:rsidRPr="00D70BFE">
        <w:rPr>
          <w:lang w:val="tg-Cyrl-TJ"/>
        </w:rPr>
        <w:lastRenderedPageBreak/>
        <w:t>Номг</w:t>
      </w:r>
      <w:r w:rsidR="00D70BFE">
        <w:rPr>
          <w:lang w:val="tg-Cyrl-TJ"/>
        </w:rPr>
        <w:t>ӯ</w:t>
      </w:r>
      <w:r w:rsidRPr="00D70BFE">
        <w:rPr>
          <w:lang w:val="tg-Cyrl-TJ"/>
        </w:rPr>
        <w:t>и ташкилот</w:t>
      </w:r>
      <w:r w:rsidR="00D70BFE">
        <w:rPr>
          <w:lang w:val="tg-Cyrl-TJ"/>
        </w:rPr>
        <w:t>ҳ</w:t>
      </w:r>
      <w:r w:rsidRPr="00D70BFE">
        <w:rPr>
          <w:lang w:val="tg-Cyrl-TJ"/>
        </w:rPr>
        <w:t xml:space="preserve">ои тобеи Кумитаи дин, танзими анъана ва </w:t>
      </w:r>
      <w:r w:rsidR="00D70BFE">
        <w:rPr>
          <w:lang w:val="tg-Cyrl-TJ"/>
        </w:rPr>
        <w:t>ҷ</w:t>
      </w:r>
      <w:r w:rsidRPr="00D70BFE">
        <w:rPr>
          <w:lang w:val="tg-Cyrl-TJ"/>
        </w:rPr>
        <w:t xml:space="preserve">ашну маросими назди </w:t>
      </w:r>
      <w:r w:rsidR="00D70BFE">
        <w:rPr>
          <w:lang w:val="tg-Cyrl-TJ"/>
        </w:rPr>
        <w:t>Ҳ</w:t>
      </w:r>
      <w:r w:rsidRPr="00D70BFE">
        <w:rPr>
          <w:lang w:val="tg-Cyrl-TJ"/>
        </w:rPr>
        <w:t xml:space="preserve">укумати </w:t>
      </w:r>
      <w:r w:rsidR="00D70BFE">
        <w:rPr>
          <w:lang w:val="tg-Cyrl-TJ"/>
        </w:rPr>
        <w:t>Ҷ</w:t>
      </w:r>
      <w:r w:rsidRPr="00D70BFE">
        <w:rPr>
          <w:lang w:val="tg-Cyrl-TJ"/>
        </w:rPr>
        <w:t>ум</w:t>
      </w:r>
      <w:r w:rsidR="00D70BFE">
        <w:rPr>
          <w:lang w:val="tg-Cyrl-TJ"/>
        </w:rPr>
        <w:t>ҳ</w:t>
      </w:r>
      <w:r w:rsidRPr="00D70BFE">
        <w:rPr>
          <w:lang w:val="tg-Cyrl-TJ"/>
        </w:rPr>
        <w:t>урии То</w:t>
      </w:r>
      <w:r w:rsidR="00D70BFE">
        <w:rPr>
          <w:lang w:val="tg-Cyrl-TJ"/>
        </w:rPr>
        <w:t>ҷ</w:t>
      </w:r>
      <w:r w:rsidRPr="00D70BFE">
        <w:rPr>
          <w:lang w:val="tg-Cyrl-TJ"/>
        </w:rPr>
        <w:t>икистон</w:t>
      </w:r>
    </w:p>
    <w:p w14:paraId="2DE82DB3" w14:textId="0B5E9EBA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rStyle w:val="inline-comment"/>
          <w:sz w:val="32"/>
          <w:szCs w:val="32"/>
          <w:lang w:val="tg-Cyrl-TJ"/>
        </w:rPr>
        <w:t>(</w:t>
      </w:r>
      <w:r w:rsidR="00D70BFE">
        <w:rPr>
          <w:rStyle w:val="inline-comment"/>
          <w:sz w:val="32"/>
          <w:szCs w:val="32"/>
          <w:lang w:val="tg-Cyrl-TJ"/>
        </w:rPr>
        <w:t>қ</w:t>
      </w:r>
      <w:r w:rsidRPr="00D70BFE">
        <w:rPr>
          <w:rStyle w:val="inline-comment"/>
          <w:sz w:val="32"/>
          <w:szCs w:val="32"/>
          <w:lang w:val="tg-Cyrl-TJ"/>
        </w:rPr>
        <w:t xml:space="preserve">арори </w:t>
      </w:r>
      <w:r w:rsidR="00D70BFE">
        <w:rPr>
          <w:rStyle w:val="inline-comment"/>
          <w:sz w:val="32"/>
          <w:szCs w:val="32"/>
          <w:lang w:val="tg-Cyrl-TJ"/>
        </w:rPr>
        <w:t>Ҳ</w:t>
      </w:r>
      <w:r w:rsidRPr="00D70BFE">
        <w:rPr>
          <w:rStyle w:val="inline-comment"/>
          <w:sz w:val="32"/>
          <w:szCs w:val="32"/>
          <w:lang w:val="tg-Cyrl-TJ"/>
        </w:rPr>
        <w:t xml:space="preserve">укумати </w:t>
      </w:r>
      <w:r w:rsidR="00D70BFE">
        <w:rPr>
          <w:rStyle w:val="inline-comment"/>
          <w:sz w:val="32"/>
          <w:szCs w:val="32"/>
          <w:lang w:val="tg-Cyrl-TJ"/>
        </w:rPr>
        <w:t>Ҷ</w:t>
      </w:r>
      <w:r w:rsidRPr="00D70BFE">
        <w:rPr>
          <w:rStyle w:val="inline-comment"/>
          <w:sz w:val="32"/>
          <w:szCs w:val="32"/>
          <w:lang w:val="tg-Cyrl-TJ"/>
        </w:rPr>
        <w:t xml:space="preserve">Т аз 29.05.2010 </w:t>
      </w:r>
      <w:hyperlink r:id="rId96" w:tooltip="Ссылка на Ѕарори Іукумати ЇТ Дар бораи ворид намудани таљйиру иловаіо ба ѕарори Іукумати ЇТ аз 3 майи соли 2010 № 226" w:history="1">
        <w:r w:rsidRPr="00D70BFE">
          <w:rPr>
            <w:rStyle w:val="a4"/>
            <w:sz w:val="32"/>
            <w:szCs w:val="32"/>
            <w:lang w:val="tg-Cyrl-TJ"/>
          </w:rPr>
          <w:t>№ 301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7.03.2014 </w:t>
      </w:r>
      <w:hyperlink r:id="rId97" w:tooltip="Ссылка на Ѕарори Іукумати ЇТ Дар бораи ворид намудани таљйиру иловаіо ба ѕарори Іукумати ЇТ аз 3 майи соли 2010, № 226" w:history="1">
        <w:r w:rsidRPr="00D70BFE">
          <w:rPr>
            <w:rStyle w:val="a4"/>
            <w:sz w:val="32"/>
            <w:szCs w:val="32"/>
            <w:lang w:val="tg-Cyrl-TJ"/>
          </w:rPr>
          <w:t>№ 176</w:t>
        </w:r>
      </w:hyperlink>
      <w:r w:rsidRPr="00D70BFE">
        <w:rPr>
          <w:rStyle w:val="inline-comment"/>
          <w:sz w:val="32"/>
          <w:szCs w:val="32"/>
          <w:lang w:val="tg-Cyrl-TJ"/>
        </w:rPr>
        <w:t xml:space="preserve">, аз 20.08.2018 </w:t>
      </w:r>
      <w:hyperlink r:id="rId98" w:tooltip="Ссылка на Ѕарори Іукумати ЇТ Дар бораи ворид намудани таљйирот ба баъзе кароріои Іукумати ЇТ" w:history="1">
        <w:r w:rsidRPr="00D70BFE">
          <w:rPr>
            <w:rStyle w:val="a4"/>
            <w:sz w:val="32"/>
            <w:szCs w:val="32"/>
            <w:lang w:val="tg-Cyrl-TJ"/>
          </w:rPr>
          <w:t>№ 433</w:t>
        </w:r>
      </w:hyperlink>
      <w:r w:rsidRPr="00D70BFE">
        <w:rPr>
          <w:rStyle w:val="inline-comment"/>
          <w:sz w:val="32"/>
          <w:szCs w:val="32"/>
          <w:lang w:val="tg-Cyrl-TJ"/>
        </w:rPr>
        <w:t>)</w:t>
      </w:r>
    </w:p>
    <w:p w14:paraId="3F2DE6B2" w14:textId="1B09E33E" w:rsidR="00E22A9C" w:rsidRPr="00D70BFE" w:rsidRDefault="00E22A9C" w:rsidP="00D70BFE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tg-Cyrl-TJ"/>
        </w:rPr>
      </w:pPr>
      <w:r w:rsidRPr="00D70BFE">
        <w:rPr>
          <w:sz w:val="32"/>
          <w:szCs w:val="32"/>
          <w:lang w:val="tg-Cyrl-TJ"/>
        </w:rPr>
        <w:t>Муассисаи давлатии таълимии "Донишкадаи исломии То</w:t>
      </w:r>
      <w:r w:rsidR="00D70BFE">
        <w:rPr>
          <w:sz w:val="32"/>
          <w:szCs w:val="32"/>
          <w:lang w:val="tg-Cyrl-TJ"/>
        </w:rPr>
        <w:t>ҷ</w:t>
      </w:r>
      <w:r w:rsidRPr="00D70BFE">
        <w:rPr>
          <w:sz w:val="32"/>
          <w:szCs w:val="32"/>
          <w:lang w:val="tg-Cyrl-TJ"/>
        </w:rPr>
        <w:t>икистон ба номи Имоми Аъзам-Аб</w:t>
      </w:r>
      <w:r w:rsidR="00D70BFE">
        <w:rPr>
          <w:sz w:val="32"/>
          <w:szCs w:val="32"/>
          <w:lang w:val="tg-Cyrl-TJ"/>
        </w:rPr>
        <w:t>ӯҳ</w:t>
      </w:r>
      <w:r w:rsidRPr="00D70BFE">
        <w:rPr>
          <w:sz w:val="32"/>
          <w:szCs w:val="32"/>
          <w:lang w:val="tg-Cyrl-TJ"/>
        </w:rPr>
        <w:t>анифа Н</w:t>
      </w:r>
      <w:r w:rsidR="00D70BFE">
        <w:rPr>
          <w:sz w:val="32"/>
          <w:szCs w:val="32"/>
          <w:lang w:val="tg-Cyrl-TJ"/>
        </w:rPr>
        <w:t>ӯ</w:t>
      </w:r>
      <w:r w:rsidRPr="00D70BFE">
        <w:rPr>
          <w:sz w:val="32"/>
          <w:szCs w:val="32"/>
          <w:lang w:val="tg-Cyrl-TJ"/>
        </w:rPr>
        <w:t>ъмон ибни Собит".</w:t>
      </w:r>
    </w:p>
    <w:p w14:paraId="5EF81D1E" w14:textId="77777777" w:rsidR="007609D5" w:rsidRPr="00D70BFE" w:rsidRDefault="007609D5" w:rsidP="00D70BFE">
      <w:pPr>
        <w:spacing w:after="0" w:line="276" w:lineRule="auto"/>
        <w:ind w:firstLine="709"/>
        <w:jc w:val="both"/>
        <w:rPr>
          <w:rFonts w:ascii="Times New Roman" w:hAnsi="Times New Roman" w:cs="Times New Roman"/>
          <w:lang w:val="tg-Cyrl-TJ"/>
        </w:rPr>
      </w:pPr>
    </w:p>
    <w:sectPr w:rsidR="007609D5" w:rsidRPr="00D7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9C"/>
    <w:rsid w:val="007609D5"/>
    <w:rsid w:val="00D70BFE"/>
    <w:rsid w:val="00E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7495"/>
  <w15:chartTrackingRefBased/>
  <w15:docId w15:val="{E7D42132-A2A5-46AF-ABC0-F0BEB8B3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2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A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E2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A9C"/>
    <w:rPr>
      <w:color w:val="0000FF"/>
      <w:u w:val="single"/>
    </w:rPr>
  </w:style>
  <w:style w:type="character" w:customStyle="1" w:styleId="inline-comment">
    <w:name w:val="inline-comment"/>
    <w:basedOn w:val="a0"/>
    <w:rsid w:val="00E22A9C"/>
  </w:style>
  <w:style w:type="character" w:customStyle="1" w:styleId="imp-comment">
    <w:name w:val="imp-comment"/>
    <w:basedOn w:val="a0"/>
    <w:rsid w:val="00E22A9C"/>
  </w:style>
  <w:style w:type="character" w:customStyle="1" w:styleId="40">
    <w:name w:val="Заголовок 4 Знак"/>
    <w:basedOn w:val="a0"/>
    <w:link w:val="4"/>
    <w:uiPriority w:val="9"/>
    <w:semiHidden/>
    <w:rsid w:val="00E22A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2A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vfp://rgn=121424" TargetMode="External"/><Relationship Id="rId21" Type="http://schemas.openxmlformats.org/officeDocument/2006/relationships/hyperlink" Target="vfp://rgn=121424" TargetMode="External"/><Relationship Id="rId42" Type="http://schemas.openxmlformats.org/officeDocument/2006/relationships/hyperlink" Target="vfp://rgn=121424" TargetMode="External"/><Relationship Id="rId47" Type="http://schemas.openxmlformats.org/officeDocument/2006/relationships/hyperlink" Target="vfp://rgn=132389" TargetMode="External"/><Relationship Id="rId63" Type="http://schemas.openxmlformats.org/officeDocument/2006/relationships/hyperlink" Target="vfp://rgn=35562" TargetMode="External"/><Relationship Id="rId68" Type="http://schemas.openxmlformats.org/officeDocument/2006/relationships/hyperlink" Target="vfp://rgn=121424" TargetMode="External"/><Relationship Id="rId84" Type="http://schemas.openxmlformats.org/officeDocument/2006/relationships/hyperlink" Target="vfp://rgn=35562" TargetMode="External"/><Relationship Id="rId89" Type="http://schemas.openxmlformats.org/officeDocument/2006/relationships/hyperlink" Target="vfp://rgn=121424" TargetMode="External"/><Relationship Id="rId16" Type="http://schemas.openxmlformats.org/officeDocument/2006/relationships/hyperlink" Target="vfp://rgn=121424" TargetMode="External"/><Relationship Id="rId11" Type="http://schemas.openxmlformats.org/officeDocument/2006/relationships/hyperlink" Target="vfp://rgn=35459" TargetMode="External"/><Relationship Id="rId32" Type="http://schemas.openxmlformats.org/officeDocument/2006/relationships/hyperlink" Target="vfp://rgn=132389" TargetMode="External"/><Relationship Id="rId37" Type="http://schemas.openxmlformats.org/officeDocument/2006/relationships/hyperlink" Target="vfp://rgn=35562" TargetMode="External"/><Relationship Id="rId53" Type="http://schemas.openxmlformats.org/officeDocument/2006/relationships/hyperlink" Target="vfp://rgn=35562" TargetMode="External"/><Relationship Id="rId58" Type="http://schemas.openxmlformats.org/officeDocument/2006/relationships/hyperlink" Target="vfp://rgn=35562" TargetMode="External"/><Relationship Id="rId74" Type="http://schemas.openxmlformats.org/officeDocument/2006/relationships/hyperlink" Target="vfp://rgn=121424" TargetMode="External"/><Relationship Id="rId79" Type="http://schemas.openxmlformats.org/officeDocument/2006/relationships/hyperlink" Target="vfp://rgn=121424" TargetMode="External"/><Relationship Id="rId5" Type="http://schemas.openxmlformats.org/officeDocument/2006/relationships/hyperlink" Target="vfp://rgn=117750" TargetMode="External"/><Relationship Id="rId90" Type="http://schemas.openxmlformats.org/officeDocument/2006/relationships/hyperlink" Target="vfp://rgn=132389" TargetMode="External"/><Relationship Id="rId95" Type="http://schemas.openxmlformats.org/officeDocument/2006/relationships/hyperlink" Target="vfp://rgn=132389" TargetMode="External"/><Relationship Id="rId22" Type="http://schemas.openxmlformats.org/officeDocument/2006/relationships/hyperlink" Target="vfp://rgn=132389" TargetMode="External"/><Relationship Id="rId27" Type="http://schemas.openxmlformats.org/officeDocument/2006/relationships/hyperlink" Target="vfp://rgn=132389" TargetMode="External"/><Relationship Id="rId43" Type="http://schemas.openxmlformats.org/officeDocument/2006/relationships/hyperlink" Target="vfp://rgn=132389" TargetMode="External"/><Relationship Id="rId48" Type="http://schemas.openxmlformats.org/officeDocument/2006/relationships/hyperlink" Target="vfp://rgn=132389" TargetMode="External"/><Relationship Id="rId64" Type="http://schemas.openxmlformats.org/officeDocument/2006/relationships/hyperlink" Target="vfp://rgn=35562" TargetMode="External"/><Relationship Id="rId69" Type="http://schemas.openxmlformats.org/officeDocument/2006/relationships/hyperlink" Target="vfp://rgn=132389" TargetMode="External"/><Relationship Id="rId80" Type="http://schemas.openxmlformats.org/officeDocument/2006/relationships/hyperlink" Target="vfp://rgn=132389" TargetMode="External"/><Relationship Id="rId85" Type="http://schemas.openxmlformats.org/officeDocument/2006/relationships/hyperlink" Target="vfp://rgn=1214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vfp://rgn=35562" TargetMode="External"/><Relationship Id="rId17" Type="http://schemas.openxmlformats.org/officeDocument/2006/relationships/hyperlink" Target="vfp://rgn=132389" TargetMode="External"/><Relationship Id="rId25" Type="http://schemas.openxmlformats.org/officeDocument/2006/relationships/hyperlink" Target="vfp://rgn=35562" TargetMode="External"/><Relationship Id="rId33" Type="http://schemas.openxmlformats.org/officeDocument/2006/relationships/hyperlink" Target="vfp://rgn=34734" TargetMode="External"/><Relationship Id="rId38" Type="http://schemas.openxmlformats.org/officeDocument/2006/relationships/hyperlink" Target="vfp://rgn=117750" TargetMode="External"/><Relationship Id="rId46" Type="http://schemas.openxmlformats.org/officeDocument/2006/relationships/hyperlink" Target="vfp://rgn=121424" TargetMode="External"/><Relationship Id="rId59" Type="http://schemas.openxmlformats.org/officeDocument/2006/relationships/hyperlink" Target="vfp://rgn=121424" TargetMode="External"/><Relationship Id="rId67" Type="http://schemas.openxmlformats.org/officeDocument/2006/relationships/hyperlink" Target="vfp://rgn=35562" TargetMode="External"/><Relationship Id="rId20" Type="http://schemas.openxmlformats.org/officeDocument/2006/relationships/hyperlink" Target="vfp://rgn=35562" TargetMode="External"/><Relationship Id="rId41" Type="http://schemas.openxmlformats.org/officeDocument/2006/relationships/hyperlink" Target="vfp://rgn=35562" TargetMode="External"/><Relationship Id="rId54" Type="http://schemas.openxmlformats.org/officeDocument/2006/relationships/hyperlink" Target="vfp://rgn=132389" TargetMode="External"/><Relationship Id="rId62" Type="http://schemas.openxmlformats.org/officeDocument/2006/relationships/hyperlink" Target="vfp://rgn=132389" TargetMode="External"/><Relationship Id="rId70" Type="http://schemas.openxmlformats.org/officeDocument/2006/relationships/hyperlink" Target="vfp://rgn=35562" TargetMode="External"/><Relationship Id="rId75" Type="http://schemas.openxmlformats.org/officeDocument/2006/relationships/hyperlink" Target="vfp://rgn=132389" TargetMode="External"/><Relationship Id="rId83" Type="http://schemas.openxmlformats.org/officeDocument/2006/relationships/hyperlink" Target="vfp://rgn=121424" TargetMode="External"/><Relationship Id="rId88" Type="http://schemas.openxmlformats.org/officeDocument/2006/relationships/hyperlink" Target="vfp://rgn=132389" TargetMode="External"/><Relationship Id="rId91" Type="http://schemas.openxmlformats.org/officeDocument/2006/relationships/hyperlink" Target="vfp://rgn=121424" TargetMode="External"/><Relationship Id="rId96" Type="http://schemas.openxmlformats.org/officeDocument/2006/relationships/hyperlink" Target="vfp://rgn=35562" TargetMode="External"/><Relationship Id="rId1" Type="http://schemas.openxmlformats.org/officeDocument/2006/relationships/styles" Target="styles.xml"/><Relationship Id="rId6" Type="http://schemas.openxmlformats.org/officeDocument/2006/relationships/hyperlink" Target="vfp://rgn=121424" TargetMode="External"/><Relationship Id="rId15" Type="http://schemas.openxmlformats.org/officeDocument/2006/relationships/hyperlink" Target="vfp://rgn=117750" TargetMode="External"/><Relationship Id="rId23" Type="http://schemas.openxmlformats.org/officeDocument/2006/relationships/hyperlink" Target="vfp://rgn=35562" TargetMode="External"/><Relationship Id="rId28" Type="http://schemas.openxmlformats.org/officeDocument/2006/relationships/hyperlink" Target="vfp://rgn=121424" TargetMode="External"/><Relationship Id="rId36" Type="http://schemas.openxmlformats.org/officeDocument/2006/relationships/hyperlink" Target="vfp://rgn=132389" TargetMode="External"/><Relationship Id="rId49" Type="http://schemas.openxmlformats.org/officeDocument/2006/relationships/hyperlink" Target="vfp://rgn=132389" TargetMode="External"/><Relationship Id="rId57" Type="http://schemas.openxmlformats.org/officeDocument/2006/relationships/hyperlink" Target="vfp://rgn=132389" TargetMode="External"/><Relationship Id="rId10" Type="http://schemas.openxmlformats.org/officeDocument/2006/relationships/hyperlink" Target="vfp://rgn=132389" TargetMode="External"/><Relationship Id="rId31" Type="http://schemas.openxmlformats.org/officeDocument/2006/relationships/hyperlink" Target="vfp://rgn=27078" TargetMode="External"/><Relationship Id="rId44" Type="http://schemas.openxmlformats.org/officeDocument/2006/relationships/hyperlink" Target="vfp://rgn=132389" TargetMode="External"/><Relationship Id="rId52" Type="http://schemas.openxmlformats.org/officeDocument/2006/relationships/hyperlink" Target="vfp://rgn=35562" TargetMode="External"/><Relationship Id="rId60" Type="http://schemas.openxmlformats.org/officeDocument/2006/relationships/hyperlink" Target="vfp://rgn=35562" TargetMode="External"/><Relationship Id="rId65" Type="http://schemas.openxmlformats.org/officeDocument/2006/relationships/hyperlink" Target="vfp://rgn=121424" TargetMode="External"/><Relationship Id="rId73" Type="http://schemas.openxmlformats.org/officeDocument/2006/relationships/hyperlink" Target="vfp://rgn=35562" TargetMode="External"/><Relationship Id="rId78" Type="http://schemas.openxmlformats.org/officeDocument/2006/relationships/hyperlink" Target="vfp://rgn=132389" TargetMode="External"/><Relationship Id="rId81" Type="http://schemas.openxmlformats.org/officeDocument/2006/relationships/hyperlink" Target="vfp://rgn=121424" TargetMode="External"/><Relationship Id="rId86" Type="http://schemas.openxmlformats.org/officeDocument/2006/relationships/hyperlink" Target="vfp://rgn=132389" TargetMode="External"/><Relationship Id="rId94" Type="http://schemas.openxmlformats.org/officeDocument/2006/relationships/hyperlink" Target="vfp://rgn=121424" TargetMode="External"/><Relationship Id="rId99" Type="http://schemas.openxmlformats.org/officeDocument/2006/relationships/fontTable" Target="fontTable.xml"/><Relationship Id="rId4" Type="http://schemas.openxmlformats.org/officeDocument/2006/relationships/hyperlink" Target="vfp://rgn=35562" TargetMode="External"/><Relationship Id="rId9" Type="http://schemas.openxmlformats.org/officeDocument/2006/relationships/hyperlink" Target="vfp://rgn=121424" TargetMode="External"/><Relationship Id="rId13" Type="http://schemas.openxmlformats.org/officeDocument/2006/relationships/hyperlink" Target="vfp://rgn=132389" TargetMode="External"/><Relationship Id="rId18" Type="http://schemas.openxmlformats.org/officeDocument/2006/relationships/hyperlink" Target="vfp://rgn=35562" TargetMode="External"/><Relationship Id="rId39" Type="http://schemas.openxmlformats.org/officeDocument/2006/relationships/hyperlink" Target="vfp://rgn=121424" TargetMode="External"/><Relationship Id="rId34" Type="http://schemas.openxmlformats.org/officeDocument/2006/relationships/hyperlink" Target="vfp://rgn=132389" TargetMode="External"/><Relationship Id="rId50" Type="http://schemas.openxmlformats.org/officeDocument/2006/relationships/hyperlink" Target="vfp://rgn=132389" TargetMode="External"/><Relationship Id="rId55" Type="http://schemas.openxmlformats.org/officeDocument/2006/relationships/hyperlink" Target="vfp://rgn=132389" TargetMode="External"/><Relationship Id="rId76" Type="http://schemas.openxmlformats.org/officeDocument/2006/relationships/hyperlink" Target="vfp://rgn=132389" TargetMode="External"/><Relationship Id="rId97" Type="http://schemas.openxmlformats.org/officeDocument/2006/relationships/hyperlink" Target="vfp://rgn=121424" TargetMode="External"/><Relationship Id="rId7" Type="http://schemas.openxmlformats.org/officeDocument/2006/relationships/hyperlink" Target="vfp://rgn=132389" TargetMode="External"/><Relationship Id="rId71" Type="http://schemas.openxmlformats.org/officeDocument/2006/relationships/hyperlink" Target="vfp://rgn=35562" TargetMode="External"/><Relationship Id="rId92" Type="http://schemas.openxmlformats.org/officeDocument/2006/relationships/hyperlink" Target="vfp://rgn=132389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rgn=132389" TargetMode="External"/><Relationship Id="rId24" Type="http://schemas.openxmlformats.org/officeDocument/2006/relationships/hyperlink" Target="vfp://rgn=132389" TargetMode="External"/><Relationship Id="rId40" Type="http://schemas.openxmlformats.org/officeDocument/2006/relationships/hyperlink" Target="vfp://rgn=132389" TargetMode="External"/><Relationship Id="rId45" Type="http://schemas.openxmlformats.org/officeDocument/2006/relationships/hyperlink" Target="vfp://rgn=35562" TargetMode="External"/><Relationship Id="rId66" Type="http://schemas.openxmlformats.org/officeDocument/2006/relationships/hyperlink" Target="vfp://rgn=132389" TargetMode="External"/><Relationship Id="rId87" Type="http://schemas.openxmlformats.org/officeDocument/2006/relationships/hyperlink" Target="vfp://rgn=121424" TargetMode="External"/><Relationship Id="rId61" Type="http://schemas.openxmlformats.org/officeDocument/2006/relationships/hyperlink" Target="vfp://rgn=35562" TargetMode="External"/><Relationship Id="rId82" Type="http://schemas.openxmlformats.org/officeDocument/2006/relationships/hyperlink" Target="vfp://rgn=132389" TargetMode="External"/><Relationship Id="rId19" Type="http://schemas.openxmlformats.org/officeDocument/2006/relationships/hyperlink" Target="vfp://rgn=132389" TargetMode="External"/><Relationship Id="rId14" Type="http://schemas.openxmlformats.org/officeDocument/2006/relationships/hyperlink" Target="vfp://rgn=35562" TargetMode="External"/><Relationship Id="rId30" Type="http://schemas.openxmlformats.org/officeDocument/2006/relationships/hyperlink" Target="vfp://rgn=132389" TargetMode="External"/><Relationship Id="rId35" Type="http://schemas.openxmlformats.org/officeDocument/2006/relationships/hyperlink" Target="vfp://rgn=35562" TargetMode="External"/><Relationship Id="rId56" Type="http://schemas.openxmlformats.org/officeDocument/2006/relationships/hyperlink" Target="vfp://rgn=35562" TargetMode="External"/><Relationship Id="rId77" Type="http://schemas.openxmlformats.org/officeDocument/2006/relationships/hyperlink" Target="vfp://rgn=117750" TargetMode="External"/><Relationship Id="rId100" Type="http://schemas.openxmlformats.org/officeDocument/2006/relationships/theme" Target="theme/theme1.xml"/><Relationship Id="rId8" Type="http://schemas.openxmlformats.org/officeDocument/2006/relationships/hyperlink" Target="vfp://rgn=24247" TargetMode="External"/><Relationship Id="rId51" Type="http://schemas.openxmlformats.org/officeDocument/2006/relationships/hyperlink" Target="vfp://rgn=35562" TargetMode="External"/><Relationship Id="rId72" Type="http://schemas.openxmlformats.org/officeDocument/2006/relationships/hyperlink" Target="vfp://rgn=121424" TargetMode="External"/><Relationship Id="rId93" Type="http://schemas.openxmlformats.org/officeDocument/2006/relationships/hyperlink" Target="vfp://rgn=121424" TargetMode="External"/><Relationship Id="rId98" Type="http://schemas.openxmlformats.org/officeDocument/2006/relationships/hyperlink" Target="vfp://rgn=132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5477</Words>
  <Characters>31222</Characters>
  <Application>Microsoft Office Word</Application>
  <DocSecurity>0</DocSecurity>
  <Lines>260</Lines>
  <Paragraphs>73</Paragraphs>
  <ScaleCrop>false</ScaleCrop>
  <Company/>
  <LinksUpToDate>false</LinksUpToDate>
  <CharactersWithSpaces>36626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2024-05-06T17:02:00Z</dcterms:created>
  <dcterms:modified xsi:type="dcterms:W3CDTF">2024-07-03T07:02:00Z</dcterms:modified>
</cp:coreProperties>
</file>